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EFA" w:rsidRDefault="00DF0C39" w:rsidP="009A3D3F">
      <w:pPr>
        <w:pStyle w:val="a8"/>
        <w:jc w:val="right"/>
        <w:rPr>
          <w:rFonts w:ascii="Times New Roman" w:hAnsi="Times New Roman" w:cs="Times New Roman"/>
          <w:sz w:val="24"/>
          <w:szCs w:val="24"/>
        </w:rPr>
      </w:pPr>
      <w:r>
        <w:rPr>
          <w:rFonts w:ascii="Times New Roman" w:hAnsi="Times New Roman" w:cs="Times New Roman"/>
          <w:sz w:val="24"/>
          <w:szCs w:val="24"/>
        </w:rPr>
        <w:t xml:space="preserve">         </w:t>
      </w:r>
      <w:r w:rsidR="0032568D">
        <w:rPr>
          <w:rFonts w:ascii="Times New Roman" w:hAnsi="Times New Roman" w:cs="Times New Roman"/>
          <w:sz w:val="24"/>
          <w:szCs w:val="24"/>
        </w:rPr>
        <w:t>Приложение 3</w:t>
      </w:r>
      <w:bookmarkStart w:id="0" w:name="_GoBack"/>
      <w:bookmarkEnd w:id="0"/>
    </w:p>
    <w:p w:rsidR="008F6EFA" w:rsidRDefault="008F6EFA">
      <w:pPr>
        <w:pStyle w:val="a8"/>
        <w:spacing w:after="120"/>
        <w:jc w:val="right"/>
        <w:rPr>
          <w:rFonts w:ascii="Times New Roman" w:eastAsiaTheme="minorHAnsi" w:hAnsi="Times New Roman" w:cs="Times New Roman"/>
          <w:sz w:val="24"/>
          <w:szCs w:val="24"/>
          <w:lang w:eastAsia="en-US"/>
        </w:rPr>
      </w:pPr>
    </w:p>
    <w:p w:rsidR="008F6EFA" w:rsidRDefault="003C0A99">
      <w:pPr>
        <w:pStyle w:val="a8"/>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8F6EFA" w:rsidRDefault="003C0A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проведении </w:t>
      </w:r>
      <w:r>
        <w:rPr>
          <w:rFonts w:ascii="Times New Roman" w:eastAsiaTheme="minorHAnsi" w:hAnsi="Times New Roman" w:cs="Times New Roman"/>
          <w:b/>
          <w:sz w:val="28"/>
          <w:szCs w:val="28"/>
          <w:lang w:eastAsia="en-US"/>
        </w:rPr>
        <w:t xml:space="preserve">Окружного </w:t>
      </w:r>
      <w:r>
        <w:rPr>
          <w:rFonts w:ascii="Times New Roman" w:hAnsi="Times New Roman" w:cs="Times New Roman"/>
          <w:b/>
          <w:sz w:val="28"/>
          <w:szCs w:val="28"/>
        </w:rPr>
        <w:t xml:space="preserve">конкурса </w:t>
      </w:r>
    </w:p>
    <w:p w:rsidR="008F6EFA" w:rsidRDefault="003C0A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лучшую праздничную тематическую открытку «КАР-КАРД»</w:t>
      </w:r>
    </w:p>
    <w:p w:rsidR="008F6EFA" w:rsidRDefault="003C0A99">
      <w:pPr>
        <w:pStyle w:val="a8"/>
        <w:numPr>
          <w:ilvl w:val="0"/>
          <w:numId w:val="1"/>
        </w:numPr>
        <w:spacing w:before="240" w:after="24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8F6EFA" w:rsidRDefault="003C0A99">
      <w:pPr>
        <w:numPr>
          <w:ilvl w:val="1"/>
          <w:numId w:val="2"/>
        </w:numPr>
        <w:spacing w:after="120" w:line="240" w:lineRule="auto"/>
        <w:jc w:val="both"/>
        <w:rPr>
          <w:rFonts w:ascii="Times New Roman" w:eastAsia="Calibri" w:hAnsi="Times New Roman" w:cs="Times New Roman"/>
          <w:sz w:val="28"/>
          <w:szCs w:val="28"/>
          <w:lang w:eastAsia="en-US"/>
        </w:rPr>
      </w:pPr>
      <w:r>
        <w:rPr>
          <w:rFonts w:ascii="Times New Roman" w:hAnsi="Times New Roman" w:cs="Times New Roman"/>
          <w:sz w:val="28"/>
          <w:szCs w:val="28"/>
        </w:rPr>
        <w:t>Настоящее положение регламентирует порядок и условия проведения Окружного</w:t>
      </w:r>
      <w:r>
        <w:rPr>
          <w:rFonts w:ascii="Times New Roman" w:hAnsi="Times New Roman" w:cs="Times New Roman"/>
          <w:b/>
          <w:sz w:val="28"/>
          <w:szCs w:val="28"/>
        </w:rPr>
        <w:t xml:space="preserve"> </w:t>
      </w:r>
      <w:r>
        <w:rPr>
          <w:rFonts w:ascii="Times New Roman" w:hAnsi="Times New Roman" w:cs="Times New Roman"/>
          <w:sz w:val="28"/>
          <w:szCs w:val="28"/>
        </w:rPr>
        <w:t xml:space="preserve">конкурса на лучшую праздничную тематическую открытку «КАР-КАРД» (далее – Конкурс), </w:t>
      </w:r>
      <w:r>
        <w:rPr>
          <w:rFonts w:ascii="Times New Roman" w:eastAsia="Calibri" w:hAnsi="Times New Roman" w:cs="Times New Roman"/>
          <w:sz w:val="28"/>
          <w:szCs w:val="28"/>
          <w:lang w:eastAsia="en-US"/>
        </w:rPr>
        <w:t>реализуемого в соответствии с Указом Президента Российской Федерации от 25 декабря 2025 года № 962 «О проведении в Российской Федерации Года единства народов России»,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 Указом Президента Российской Федерации от 25 ноября 2025 года № 858 «О Стратегии государственной национальной политики Российской Федерации на период до 2036 года»,  в соответствии с утвержденным Департаментом культуры автономного округа государственным заданием автономному учреждению «Окружной Дом народного творчества» на 2026 год и плановый период 2027 и 2028 годов, от 25 декабря 2025 года.</w:t>
      </w:r>
    </w:p>
    <w:p w:rsidR="008F6EFA" w:rsidRDefault="003C0A99">
      <w:pPr>
        <w:pStyle w:val="a8"/>
        <w:numPr>
          <w:ilvl w:val="1"/>
          <w:numId w:val="2"/>
        </w:numPr>
        <w:spacing w:after="120"/>
        <w:jc w:val="both"/>
        <w:rPr>
          <w:rFonts w:ascii="Times New Roman" w:hAnsi="Times New Roman" w:cs="Times New Roman"/>
          <w:bCs/>
          <w:sz w:val="28"/>
          <w:szCs w:val="28"/>
        </w:rPr>
      </w:pPr>
      <w:r>
        <w:rPr>
          <w:rFonts w:ascii="Times New Roman" w:hAnsi="Times New Roman" w:cs="Times New Roman"/>
          <w:sz w:val="28"/>
          <w:szCs w:val="28"/>
        </w:rPr>
        <w:t>Конкурс реализуется в рамках программы основных мероприятий Окружного фольклорного праздника коренных малочисленных народов Севера «Вороний день», утверждённого Постановлением Правительства Ханты-Мансийского автономного округа – Югры от 31 марта 2012 года № 129-п «О проведении Дня коренных малочисленных народов Севера Ханты-Мансийского автономного округа – Югры «Вороний день».</w:t>
      </w:r>
    </w:p>
    <w:p w:rsidR="008F6EFA" w:rsidRDefault="003C0A99">
      <w:pPr>
        <w:numPr>
          <w:ilvl w:val="1"/>
          <w:numId w:val="2"/>
        </w:numPr>
        <w:spacing w:after="120" w:line="240" w:lineRule="auto"/>
        <w:jc w:val="both"/>
        <w:rPr>
          <w:rFonts w:ascii="Times New Roman" w:hAnsi="Times New Roman" w:cs="Times New Roman"/>
          <w:bCs/>
          <w:sz w:val="28"/>
          <w:szCs w:val="28"/>
        </w:rPr>
      </w:pPr>
      <w:r>
        <w:rPr>
          <w:rFonts w:ascii="Times New Roman" w:hAnsi="Times New Roman" w:cs="Times New Roman"/>
          <w:sz w:val="28"/>
          <w:szCs w:val="28"/>
        </w:rPr>
        <w:t>Учредители и организаторы Конкурса: Департамент культуры Ханты-Мансийского автономного округа – Югры, автономное учреждение Ханты-Мансийского автономного округа – Югры «Окружной Дом народного творчества», региональное отделение Общероссийской общественно-государственной организации «Ассамблея народов России» в Ханты-Мансийском автономном округе – Югре.</w:t>
      </w:r>
    </w:p>
    <w:p w:rsidR="008F6EFA" w:rsidRDefault="003C0A99">
      <w:pPr>
        <w:pStyle w:val="a8"/>
        <w:numPr>
          <w:ilvl w:val="0"/>
          <w:numId w:val="2"/>
        </w:numPr>
        <w:spacing w:before="120" w:after="120"/>
        <w:jc w:val="center"/>
        <w:rPr>
          <w:rFonts w:ascii="Times New Roman" w:hAnsi="Times New Roman" w:cs="Times New Roman"/>
          <w:b/>
          <w:sz w:val="28"/>
          <w:szCs w:val="28"/>
        </w:rPr>
      </w:pPr>
      <w:r>
        <w:rPr>
          <w:rFonts w:ascii="Times New Roman" w:hAnsi="Times New Roman" w:cs="Times New Roman"/>
          <w:b/>
          <w:sz w:val="28"/>
          <w:szCs w:val="28"/>
        </w:rPr>
        <w:t>Цели и задачи</w:t>
      </w:r>
    </w:p>
    <w:p w:rsidR="008F6EFA" w:rsidRDefault="003C0A99">
      <w:pPr>
        <w:pStyle w:val="a8"/>
        <w:numPr>
          <w:ilvl w:val="1"/>
          <w:numId w:val="2"/>
        </w:numPr>
        <w:spacing w:after="120"/>
        <w:ind w:right="283"/>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сохранения и популяризации традиционной культуры коренных малочисленных народов Севера. </w:t>
      </w:r>
    </w:p>
    <w:p w:rsidR="008F6EFA" w:rsidRDefault="003C0A99">
      <w:pPr>
        <w:pStyle w:val="a8"/>
        <w:numPr>
          <w:ilvl w:val="1"/>
          <w:numId w:val="2"/>
        </w:numPr>
        <w:spacing w:after="120"/>
        <w:ind w:right="283"/>
        <w:jc w:val="both"/>
        <w:rPr>
          <w:rFonts w:ascii="Times New Roman" w:hAnsi="Times New Roman" w:cs="Times New Roman"/>
          <w:sz w:val="28"/>
          <w:szCs w:val="28"/>
        </w:rPr>
      </w:pPr>
      <w:r>
        <w:rPr>
          <w:rFonts w:ascii="Times New Roman" w:hAnsi="Times New Roman" w:cs="Times New Roman"/>
          <w:sz w:val="28"/>
          <w:szCs w:val="28"/>
        </w:rPr>
        <w:t xml:space="preserve">Задачи: </w:t>
      </w:r>
    </w:p>
    <w:p w:rsidR="008F6EFA" w:rsidRDefault="003C0A99">
      <w:pPr>
        <w:pStyle w:val="a8"/>
        <w:numPr>
          <w:ilvl w:val="2"/>
          <w:numId w:val="2"/>
        </w:numPr>
        <w:spacing w:after="120"/>
        <w:ind w:right="283"/>
        <w:jc w:val="both"/>
        <w:rPr>
          <w:rFonts w:ascii="Times New Roman" w:hAnsi="Times New Roman" w:cs="Times New Roman"/>
          <w:sz w:val="28"/>
          <w:szCs w:val="28"/>
        </w:rPr>
      </w:pPr>
      <w:r>
        <w:rPr>
          <w:rFonts w:ascii="Times New Roman" w:eastAsia="Calibri" w:hAnsi="Times New Roman" w:cs="Times New Roman"/>
          <w:sz w:val="28"/>
          <w:szCs w:val="28"/>
        </w:rPr>
        <w:t>Выявление и поощрение творческих личностей, отражающих в своих работах природу, историю и традиции родного края художественными средствами;</w:t>
      </w:r>
    </w:p>
    <w:p w:rsidR="008F6EFA" w:rsidRDefault="003C0A99">
      <w:pPr>
        <w:pStyle w:val="a8"/>
        <w:numPr>
          <w:ilvl w:val="2"/>
          <w:numId w:val="2"/>
        </w:numPr>
        <w:spacing w:after="120"/>
        <w:ind w:right="283"/>
        <w:jc w:val="both"/>
        <w:rPr>
          <w:rFonts w:ascii="Times New Roman" w:hAnsi="Times New Roman" w:cs="Times New Roman"/>
          <w:sz w:val="28"/>
          <w:szCs w:val="28"/>
        </w:rPr>
      </w:pPr>
      <w:r>
        <w:rPr>
          <w:rFonts w:ascii="Times New Roman" w:eastAsia="Calibri" w:hAnsi="Times New Roman" w:cs="Times New Roman"/>
          <w:sz w:val="28"/>
          <w:szCs w:val="28"/>
        </w:rPr>
        <w:lastRenderedPageBreak/>
        <w:t>Формирование духовно-ценностных ориентиров, бережного и внимательного отношения к традициям и самобытной культуре народов, проживающих в Югре;</w:t>
      </w:r>
    </w:p>
    <w:p w:rsidR="008F6EFA" w:rsidRDefault="003C0A99">
      <w:pPr>
        <w:pStyle w:val="a8"/>
        <w:numPr>
          <w:ilvl w:val="2"/>
          <w:numId w:val="2"/>
        </w:numPr>
        <w:spacing w:after="120"/>
        <w:ind w:right="283"/>
        <w:jc w:val="both"/>
        <w:rPr>
          <w:rFonts w:ascii="Times New Roman" w:hAnsi="Times New Roman" w:cs="Times New Roman"/>
          <w:sz w:val="28"/>
          <w:szCs w:val="28"/>
        </w:rPr>
      </w:pPr>
      <w:r>
        <w:rPr>
          <w:rFonts w:ascii="Times New Roman" w:hAnsi="Times New Roman" w:cs="Times New Roman"/>
          <w:sz w:val="28"/>
          <w:szCs w:val="28"/>
        </w:rPr>
        <w:t>Развитие преемственности традиций коренных малочисленных народов Севера, реализация творческого потенциала жителей Югры;</w:t>
      </w:r>
    </w:p>
    <w:p w:rsidR="008F6EFA" w:rsidRDefault="003C0A99">
      <w:pPr>
        <w:numPr>
          <w:ilvl w:val="2"/>
          <w:numId w:val="2"/>
        </w:numPr>
        <w:spacing w:after="1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Создание среды для творческого общения.</w:t>
      </w:r>
    </w:p>
    <w:p w:rsidR="008F6EFA" w:rsidRDefault="003C0A99">
      <w:pPr>
        <w:pStyle w:val="a8"/>
        <w:numPr>
          <w:ilvl w:val="0"/>
          <w:numId w:val="2"/>
        </w:numPr>
        <w:spacing w:before="120" w:after="120"/>
        <w:jc w:val="center"/>
        <w:rPr>
          <w:rFonts w:ascii="Times New Roman" w:hAnsi="Times New Roman" w:cs="Times New Roman"/>
          <w:b/>
          <w:sz w:val="28"/>
          <w:szCs w:val="28"/>
        </w:rPr>
      </w:pPr>
      <w:r>
        <w:rPr>
          <w:rFonts w:ascii="Times New Roman" w:hAnsi="Times New Roman" w:cs="Times New Roman"/>
          <w:b/>
          <w:sz w:val="28"/>
          <w:szCs w:val="28"/>
        </w:rPr>
        <w:t>Сроки и этапы проведения Конкурса</w:t>
      </w:r>
    </w:p>
    <w:p w:rsidR="008F6EFA" w:rsidRDefault="003C0A99">
      <w:pPr>
        <w:pStyle w:val="a8"/>
        <w:numPr>
          <w:ilvl w:val="1"/>
          <w:numId w:val="2"/>
        </w:numPr>
        <w:spacing w:after="120"/>
        <w:ind w:right="283"/>
        <w:jc w:val="both"/>
        <w:rPr>
          <w:rFonts w:ascii="Times New Roman" w:hAnsi="Times New Roman" w:cs="Times New Roman"/>
          <w:sz w:val="28"/>
          <w:szCs w:val="28"/>
        </w:rPr>
      </w:pPr>
      <w:r>
        <w:rPr>
          <w:rFonts w:ascii="Times New Roman" w:hAnsi="Times New Roman" w:cs="Times New Roman"/>
          <w:sz w:val="28"/>
          <w:szCs w:val="28"/>
        </w:rPr>
        <w:t>Конкурс проводится с 1 февраля по 20 марта 2026 года.</w:t>
      </w:r>
    </w:p>
    <w:p w:rsidR="008F6EFA" w:rsidRDefault="003C0A99">
      <w:pPr>
        <w:pStyle w:val="a8"/>
        <w:numPr>
          <w:ilvl w:val="1"/>
          <w:numId w:val="2"/>
        </w:numPr>
        <w:tabs>
          <w:tab w:val="left" w:pos="426"/>
        </w:tabs>
        <w:spacing w:after="120"/>
        <w:rPr>
          <w:rFonts w:ascii="Times New Roman" w:hAnsi="Times New Roman" w:cs="Times New Roman"/>
          <w:bCs/>
          <w:sz w:val="28"/>
          <w:szCs w:val="28"/>
        </w:rPr>
      </w:pPr>
      <w:r>
        <w:rPr>
          <w:rFonts w:ascii="Times New Roman" w:hAnsi="Times New Roman" w:cs="Times New Roman"/>
          <w:bCs/>
          <w:sz w:val="28"/>
          <w:szCs w:val="28"/>
        </w:rPr>
        <w:t>Этапы проведения Конкурса:</w:t>
      </w:r>
    </w:p>
    <w:tbl>
      <w:tblPr>
        <w:tblStyle w:val="a7"/>
        <w:tblW w:w="0" w:type="auto"/>
        <w:jc w:val="center"/>
        <w:tblLook w:val="04A0" w:firstRow="1" w:lastRow="0" w:firstColumn="1" w:lastColumn="0" w:noHBand="0" w:noVBand="1"/>
      </w:tblPr>
      <w:tblGrid>
        <w:gridCol w:w="5289"/>
        <w:gridCol w:w="3975"/>
      </w:tblGrid>
      <w:tr w:rsidR="008F6EFA">
        <w:trPr>
          <w:jc w:val="center"/>
        </w:trPr>
        <w:tc>
          <w:tcPr>
            <w:tcW w:w="5289" w:type="dxa"/>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Этапы</w:t>
            </w:r>
          </w:p>
        </w:tc>
        <w:tc>
          <w:tcPr>
            <w:tcW w:w="3975" w:type="dxa"/>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Сроки реализации</w:t>
            </w:r>
          </w:p>
        </w:tc>
      </w:tr>
      <w:tr w:rsidR="008F6EFA">
        <w:trPr>
          <w:jc w:val="center"/>
        </w:trPr>
        <w:tc>
          <w:tcPr>
            <w:tcW w:w="5289" w:type="dxa"/>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Приём заявок и работ на участие в Конкурсе</w:t>
            </w:r>
          </w:p>
        </w:tc>
        <w:tc>
          <w:tcPr>
            <w:tcW w:w="3975" w:type="dxa"/>
            <w:vAlign w:val="center"/>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2 февраля – 15 марта 2026 года</w:t>
            </w:r>
          </w:p>
        </w:tc>
      </w:tr>
      <w:tr w:rsidR="008F6EFA">
        <w:trPr>
          <w:jc w:val="center"/>
        </w:trPr>
        <w:tc>
          <w:tcPr>
            <w:tcW w:w="5289" w:type="dxa"/>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Просмотр работ конкурсной комиссией, подведение итогов</w:t>
            </w:r>
          </w:p>
        </w:tc>
        <w:tc>
          <w:tcPr>
            <w:tcW w:w="3975" w:type="dxa"/>
            <w:vAlign w:val="center"/>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До 20 марта 2026 года</w:t>
            </w:r>
          </w:p>
        </w:tc>
      </w:tr>
      <w:tr w:rsidR="008F6EFA">
        <w:trPr>
          <w:jc w:val="center"/>
        </w:trPr>
        <w:tc>
          <w:tcPr>
            <w:tcW w:w="5289" w:type="dxa"/>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Подготовка макетов открыток, печать открыток</w:t>
            </w:r>
          </w:p>
        </w:tc>
        <w:tc>
          <w:tcPr>
            <w:tcW w:w="3975" w:type="dxa"/>
            <w:vAlign w:val="center"/>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До 4 апреля 2026 года</w:t>
            </w:r>
          </w:p>
        </w:tc>
      </w:tr>
      <w:tr w:rsidR="008F6EFA">
        <w:trPr>
          <w:jc w:val="center"/>
        </w:trPr>
        <w:tc>
          <w:tcPr>
            <w:tcW w:w="5289" w:type="dxa"/>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Публикация  итогов Конкурса на официальных сайтах организаторов и партнёров Конкурса</w:t>
            </w:r>
          </w:p>
        </w:tc>
        <w:tc>
          <w:tcPr>
            <w:tcW w:w="3975" w:type="dxa"/>
            <w:vAlign w:val="center"/>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4 апреля 2026 год</w:t>
            </w:r>
          </w:p>
        </w:tc>
      </w:tr>
      <w:tr w:rsidR="008F6EFA">
        <w:trPr>
          <w:jc w:val="center"/>
        </w:trPr>
        <w:tc>
          <w:tcPr>
            <w:tcW w:w="5289" w:type="dxa"/>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Церемония награждения победителя Конкурса  (обладатель Гран-При)</w:t>
            </w:r>
          </w:p>
        </w:tc>
        <w:tc>
          <w:tcPr>
            <w:tcW w:w="3975" w:type="dxa"/>
            <w:vAlign w:val="center"/>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4 апреля 2026 год</w:t>
            </w:r>
          </w:p>
        </w:tc>
      </w:tr>
      <w:tr w:rsidR="008F6EFA">
        <w:trPr>
          <w:jc w:val="center"/>
        </w:trPr>
        <w:tc>
          <w:tcPr>
            <w:tcW w:w="5289" w:type="dxa"/>
          </w:tcPr>
          <w:p w:rsidR="008F6EFA" w:rsidRDefault="003C0A99">
            <w:pPr>
              <w:pStyle w:val="a8"/>
              <w:spacing w:before="60" w:after="60"/>
              <w:jc w:val="both"/>
              <w:rPr>
                <w:rFonts w:ascii="Times New Roman" w:hAnsi="Times New Roman" w:cs="Times New Roman"/>
                <w:bCs/>
                <w:sz w:val="28"/>
                <w:szCs w:val="28"/>
              </w:rPr>
            </w:pPr>
            <w:r>
              <w:rPr>
                <w:rFonts w:ascii="Times New Roman" w:eastAsia="Times New Roman" w:hAnsi="Times New Roman" w:cs="Times New Roman"/>
                <w:color w:val="000000"/>
                <w:sz w:val="28"/>
                <w:szCs w:val="28"/>
              </w:rPr>
              <w:t>Рассылка наградных документов в электронном виде</w:t>
            </w:r>
          </w:p>
        </w:tc>
        <w:tc>
          <w:tcPr>
            <w:tcW w:w="3975" w:type="dxa"/>
            <w:vAlign w:val="center"/>
          </w:tcPr>
          <w:p w:rsidR="008F6EFA" w:rsidRDefault="003C0A99">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До 30 июня 2026 года</w:t>
            </w:r>
          </w:p>
        </w:tc>
      </w:tr>
    </w:tbl>
    <w:p w:rsidR="008F6EFA" w:rsidRDefault="003C0A99">
      <w:pPr>
        <w:pStyle w:val="a8"/>
        <w:numPr>
          <w:ilvl w:val="0"/>
          <w:numId w:val="2"/>
        </w:numPr>
        <w:spacing w:before="240" w:after="240"/>
        <w:jc w:val="center"/>
        <w:rPr>
          <w:rFonts w:ascii="Times New Roman" w:hAnsi="Times New Roman" w:cs="Times New Roman"/>
          <w:b/>
          <w:sz w:val="28"/>
          <w:szCs w:val="28"/>
        </w:rPr>
      </w:pPr>
      <w:r>
        <w:rPr>
          <w:rFonts w:ascii="Times New Roman" w:hAnsi="Times New Roman" w:cs="Times New Roman"/>
          <w:b/>
          <w:sz w:val="28"/>
          <w:szCs w:val="28"/>
        </w:rPr>
        <w:t>Номинации Конкурса и возрастные категории участников Конкурса</w:t>
      </w:r>
    </w:p>
    <w:tbl>
      <w:tblPr>
        <w:tblStyle w:val="a7"/>
        <w:tblW w:w="0" w:type="auto"/>
        <w:tblInd w:w="100" w:type="dxa"/>
        <w:tblLook w:val="04A0" w:firstRow="1" w:lastRow="0" w:firstColumn="1" w:lastColumn="0" w:noHBand="0" w:noVBand="1"/>
      </w:tblPr>
      <w:tblGrid>
        <w:gridCol w:w="575"/>
        <w:gridCol w:w="4820"/>
        <w:gridCol w:w="3935"/>
      </w:tblGrid>
      <w:tr w:rsidR="008F6EFA">
        <w:trPr>
          <w:trHeight w:val="728"/>
        </w:trPr>
        <w:tc>
          <w:tcPr>
            <w:tcW w:w="575" w:type="dxa"/>
          </w:tcPr>
          <w:p w:rsidR="008F6EFA" w:rsidRDefault="008F6EFA">
            <w:pPr>
              <w:pStyle w:val="a8"/>
              <w:spacing w:before="60" w:after="60"/>
              <w:jc w:val="center"/>
              <w:rPr>
                <w:rFonts w:ascii="Times New Roman" w:hAnsi="Times New Roman" w:cs="Times New Roman"/>
                <w:b/>
                <w:sz w:val="28"/>
                <w:szCs w:val="28"/>
              </w:rPr>
            </w:pPr>
          </w:p>
        </w:tc>
        <w:tc>
          <w:tcPr>
            <w:tcW w:w="4820" w:type="dxa"/>
            <w:vAlign w:val="center"/>
          </w:tcPr>
          <w:p w:rsidR="008F6EFA" w:rsidRDefault="003C0A99">
            <w:pPr>
              <w:pStyle w:val="a8"/>
              <w:spacing w:before="60" w:after="60"/>
              <w:jc w:val="both"/>
              <w:rPr>
                <w:rFonts w:ascii="Times New Roman" w:hAnsi="Times New Roman" w:cs="Times New Roman"/>
                <w:b/>
                <w:sz w:val="28"/>
                <w:szCs w:val="28"/>
              </w:rPr>
            </w:pPr>
            <w:r>
              <w:rPr>
                <w:rFonts w:ascii="Times New Roman" w:hAnsi="Times New Roman" w:cs="Times New Roman"/>
                <w:b/>
                <w:sz w:val="28"/>
                <w:szCs w:val="28"/>
              </w:rPr>
              <w:t>Номинации Конкурса</w:t>
            </w:r>
          </w:p>
        </w:tc>
        <w:tc>
          <w:tcPr>
            <w:tcW w:w="3935" w:type="dxa"/>
            <w:vAlign w:val="center"/>
          </w:tcPr>
          <w:p w:rsidR="008F6EFA" w:rsidRDefault="003C0A99">
            <w:pPr>
              <w:pStyle w:val="a8"/>
              <w:spacing w:before="60" w:after="60"/>
              <w:jc w:val="both"/>
              <w:rPr>
                <w:rFonts w:ascii="Times New Roman" w:hAnsi="Times New Roman" w:cs="Times New Roman"/>
                <w:b/>
                <w:sz w:val="28"/>
                <w:szCs w:val="28"/>
              </w:rPr>
            </w:pPr>
            <w:r>
              <w:rPr>
                <w:rFonts w:ascii="Times New Roman" w:hAnsi="Times New Roman" w:cs="Times New Roman"/>
                <w:b/>
                <w:sz w:val="28"/>
                <w:szCs w:val="28"/>
              </w:rPr>
              <w:t>Возрастные категории участников Конкурса</w:t>
            </w:r>
          </w:p>
        </w:tc>
      </w:tr>
      <w:tr w:rsidR="008F6EFA">
        <w:tc>
          <w:tcPr>
            <w:tcW w:w="575" w:type="dxa"/>
          </w:tcPr>
          <w:p w:rsidR="008F6EFA" w:rsidRDefault="003C0A99">
            <w:pPr>
              <w:pStyle w:val="a8"/>
              <w:spacing w:before="60" w:after="60"/>
              <w:jc w:val="center"/>
              <w:rPr>
                <w:rFonts w:ascii="Times New Roman" w:hAnsi="Times New Roman" w:cs="Times New Roman"/>
                <w:bCs/>
                <w:sz w:val="28"/>
                <w:szCs w:val="28"/>
              </w:rPr>
            </w:pPr>
            <w:r>
              <w:rPr>
                <w:rFonts w:ascii="Times New Roman" w:hAnsi="Times New Roman" w:cs="Times New Roman"/>
                <w:bCs/>
                <w:sz w:val="28"/>
                <w:szCs w:val="28"/>
              </w:rPr>
              <w:t>1</w:t>
            </w:r>
          </w:p>
        </w:tc>
        <w:tc>
          <w:tcPr>
            <w:tcW w:w="4820" w:type="dxa"/>
          </w:tcPr>
          <w:p w:rsidR="008F6EFA" w:rsidRDefault="003C0A99">
            <w:pPr>
              <w:pStyle w:val="a8"/>
              <w:spacing w:before="60" w:after="60"/>
              <w:rPr>
                <w:rFonts w:ascii="Times New Roman" w:hAnsi="Times New Roman" w:cs="Times New Roman"/>
                <w:sz w:val="28"/>
                <w:szCs w:val="28"/>
              </w:rPr>
            </w:pPr>
            <w:r>
              <w:rPr>
                <w:rFonts w:ascii="Times New Roman" w:hAnsi="Times New Roman" w:cs="Times New Roman"/>
                <w:b/>
                <w:bCs/>
                <w:sz w:val="28"/>
                <w:szCs w:val="28"/>
              </w:rPr>
              <w:t>Рисованная открытка</w:t>
            </w:r>
            <w:r>
              <w:rPr>
                <w:rFonts w:ascii="Times New Roman" w:hAnsi="Times New Roman" w:cs="Times New Roman"/>
                <w:sz w:val="28"/>
                <w:szCs w:val="28"/>
              </w:rPr>
              <w:t xml:space="preserve"> </w:t>
            </w:r>
          </w:p>
          <w:p w:rsidR="008F6EFA" w:rsidRDefault="003C0A99">
            <w:pPr>
              <w:pStyle w:val="a8"/>
              <w:spacing w:before="60" w:after="60"/>
              <w:jc w:val="both"/>
              <w:rPr>
                <w:rFonts w:ascii="Times New Roman" w:hAnsi="Times New Roman" w:cs="Times New Roman"/>
                <w:sz w:val="28"/>
                <w:szCs w:val="28"/>
              </w:rPr>
            </w:pPr>
            <w:r>
              <w:rPr>
                <w:rFonts w:ascii="Times New Roman" w:hAnsi="Times New Roman" w:cs="Times New Roman"/>
                <w:sz w:val="28"/>
                <w:szCs w:val="28"/>
              </w:rPr>
              <w:t>(формат 100х150 мм), выполненная в любой технике исполнения (акварель, гуашь, акрил, маркеры, компьютерная графика, смешанная техника)</w:t>
            </w:r>
          </w:p>
          <w:p w:rsidR="008F6EFA" w:rsidRDefault="008F6EFA">
            <w:pPr>
              <w:pStyle w:val="a8"/>
              <w:spacing w:before="60" w:after="60"/>
              <w:rPr>
                <w:rFonts w:ascii="Times New Roman" w:hAnsi="Times New Roman" w:cs="Times New Roman"/>
                <w:b/>
                <w:bCs/>
                <w:sz w:val="28"/>
                <w:szCs w:val="28"/>
              </w:rPr>
            </w:pPr>
          </w:p>
        </w:tc>
        <w:tc>
          <w:tcPr>
            <w:tcW w:w="3935" w:type="dxa"/>
          </w:tcPr>
          <w:p w:rsidR="008F6EFA" w:rsidRDefault="003C0A99">
            <w:pPr>
              <w:pStyle w:val="a8"/>
              <w:spacing w:before="60" w:after="60"/>
              <w:rPr>
                <w:rFonts w:ascii="Times New Roman" w:hAnsi="Times New Roman" w:cs="Times New Roman"/>
                <w:sz w:val="28"/>
                <w:szCs w:val="28"/>
              </w:rPr>
            </w:pPr>
            <w:r>
              <w:rPr>
                <w:rFonts w:ascii="Times New Roman" w:hAnsi="Times New Roman" w:cs="Times New Roman"/>
                <w:sz w:val="28"/>
                <w:szCs w:val="28"/>
              </w:rPr>
              <w:t>- с 7 до 11 лет (младшие школьники);</w:t>
            </w:r>
          </w:p>
          <w:p w:rsidR="008F6EFA" w:rsidRDefault="003C0A99">
            <w:pPr>
              <w:pStyle w:val="a8"/>
              <w:spacing w:before="60" w:after="60"/>
              <w:rPr>
                <w:rFonts w:ascii="Times New Roman" w:hAnsi="Times New Roman" w:cs="Times New Roman"/>
                <w:sz w:val="28"/>
                <w:szCs w:val="28"/>
              </w:rPr>
            </w:pPr>
            <w:r>
              <w:rPr>
                <w:rFonts w:ascii="Times New Roman" w:hAnsi="Times New Roman" w:cs="Times New Roman"/>
                <w:sz w:val="28"/>
                <w:szCs w:val="28"/>
              </w:rPr>
              <w:t>- с 12 до 15 лет (школьники);</w:t>
            </w:r>
          </w:p>
          <w:p w:rsidR="008F6EFA" w:rsidRDefault="003C0A99">
            <w:pPr>
              <w:pStyle w:val="a8"/>
              <w:spacing w:before="60" w:after="60"/>
              <w:rPr>
                <w:rFonts w:ascii="Times New Roman" w:hAnsi="Times New Roman" w:cs="Times New Roman"/>
                <w:sz w:val="28"/>
                <w:szCs w:val="28"/>
              </w:rPr>
            </w:pPr>
            <w:r>
              <w:rPr>
                <w:rFonts w:ascii="Times New Roman" w:hAnsi="Times New Roman" w:cs="Times New Roman"/>
                <w:sz w:val="28"/>
                <w:szCs w:val="28"/>
              </w:rPr>
              <w:t>- с 16 до 18 лет (старшие школьники);</w:t>
            </w:r>
          </w:p>
          <w:p w:rsidR="008F6EFA" w:rsidRDefault="003C0A99">
            <w:pPr>
              <w:pStyle w:val="a8"/>
              <w:spacing w:before="60" w:after="60"/>
              <w:rPr>
                <w:rFonts w:ascii="Times New Roman" w:hAnsi="Times New Roman" w:cs="Times New Roman"/>
                <w:sz w:val="28"/>
                <w:szCs w:val="28"/>
              </w:rPr>
            </w:pPr>
            <w:r>
              <w:rPr>
                <w:rFonts w:ascii="Times New Roman" w:hAnsi="Times New Roman" w:cs="Times New Roman"/>
                <w:sz w:val="28"/>
                <w:szCs w:val="28"/>
              </w:rPr>
              <w:t>- с 19 и старше (взрослые)</w:t>
            </w:r>
          </w:p>
        </w:tc>
      </w:tr>
      <w:tr w:rsidR="008F6EFA">
        <w:tc>
          <w:tcPr>
            <w:tcW w:w="575" w:type="dxa"/>
          </w:tcPr>
          <w:p w:rsidR="008F6EFA" w:rsidRDefault="003C0A99">
            <w:pPr>
              <w:pStyle w:val="a8"/>
              <w:spacing w:before="60" w:after="60"/>
              <w:jc w:val="center"/>
              <w:rPr>
                <w:rFonts w:ascii="Times New Roman" w:hAnsi="Times New Roman" w:cs="Times New Roman"/>
                <w:bCs/>
                <w:sz w:val="28"/>
                <w:szCs w:val="28"/>
              </w:rPr>
            </w:pPr>
            <w:r>
              <w:rPr>
                <w:rFonts w:ascii="Times New Roman" w:hAnsi="Times New Roman" w:cs="Times New Roman"/>
                <w:bCs/>
                <w:sz w:val="28"/>
                <w:szCs w:val="28"/>
              </w:rPr>
              <w:t>2</w:t>
            </w:r>
          </w:p>
        </w:tc>
        <w:tc>
          <w:tcPr>
            <w:tcW w:w="4820" w:type="dxa"/>
          </w:tcPr>
          <w:p w:rsidR="008F6EFA" w:rsidRDefault="003C0A99">
            <w:pPr>
              <w:pStyle w:val="a8"/>
              <w:spacing w:before="60" w:after="60"/>
              <w:rPr>
                <w:rFonts w:ascii="Times New Roman" w:hAnsi="Times New Roman" w:cs="Times New Roman"/>
                <w:sz w:val="28"/>
                <w:szCs w:val="28"/>
              </w:rPr>
            </w:pPr>
            <w:r>
              <w:rPr>
                <w:rFonts w:ascii="Times New Roman" w:hAnsi="Times New Roman" w:cs="Times New Roman"/>
                <w:b/>
                <w:bCs/>
                <w:sz w:val="28"/>
                <w:szCs w:val="28"/>
              </w:rPr>
              <w:t>Фотооткрытка</w:t>
            </w:r>
            <w:r>
              <w:rPr>
                <w:rFonts w:ascii="Times New Roman" w:hAnsi="Times New Roman" w:cs="Times New Roman"/>
                <w:sz w:val="28"/>
                <w:szCs w:val="28"/>
              </w:rPr>
              <w:t xml:space="preserve"> </w:t>
            </w:r>
          </w:p>
          <w:p w:rsidR="008F6EFA" w:rsidRDefault="003C0A99">
            <w:pPr>
              <w:pStyle w:val="a8"/>
              <w:spacing w:before="60" w:after="6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jpeg</w:t>
            </w:r>
            <w:r>
              <w:rPr>
                <w:rFonts w:ascii="Times New Roman" w:hAnsi="Times New Roman" w:cs="Times New Roman"/>
                <w:sz w:val="28"/>
                <w:szCs w:val="28"/>
              </w:rPr>
              <w:t>, формат 100</w:t>
            </w:r>
            <w:r>
              <w:rPr>
                <w:rFonts w:ascii="Times New Roman" w:hAnsi="Times New Roman" w:cs="Times New Roman"/>
                <w:sz w:val="28"/>
                <w:szCs w:val="28"/>
                <w:lang w:val="en-US"/>
              </w:rPr>
              <w:t>x</w:t>
            </w:r>
            <w:r>
              <w:rPr>
                <w:rFonts w:ascii="Times New Roman" w:hAnsi="Times New Roman" w:cs="Times New Roman"/>
                <w:sz w:val="28"/>
                <w:szCs w:val="28"/>
              </w:rPr>
              <w:t>150 мм)</w:t>
            </w:r>
          </w:p>
          <w:p w:rsidR="008F6EFA" w:rsidRDefault="008F6EFA">
            <w:pPr>
              <w:pStyle w:val="a8"/>
              <w:spacing w:before="60" w:after="60"/>
              <w:jc w:val="center"/>
              <w:rPr>
                <w:rFonts w:ascii="Times New Roman" w:hAnsi="Times New Roman" w:cs="Times New Roman"/>
                <w:b/>
                <w:sz w:val="28"/>
                <w:szCs w:val="28"/>
              </w:rPr>
            </w:pPr>
          </w:p>
        </w:tc>
        <w:tc>
          <w:tcPr>
            <w:tcW w:w="3935" w:type="dxa"/>
          </w:tcPr>
          <w:p w:rsidR="008F6EFA" w:rsidRDefault="003C0A99">
            <w:pPr>
              <w:pStyle w:val="a8"/>
              <w:spacing w:before="60" w:after="60"/>
              <w:rPr>
                <w:rFonts w:ascii="Times New Roman" w:hAnsi="Times New Roman" w:cs="Times New Roman"/>
                <w:sz w:val="28"/>
                <w:szCs w:val="28"/>
              </w:rPr>
            </w:pPr>
            <w:r>
              <w:rPr>
                <w:rFonts w:ascii="Times New Roman" w:hAnsi="Times New Roman" w:cs="Times New Roman"/>
                <w:sz w:val="28"/>
                <w:szCs w:val="28"/>
              </w:rPr>
              <w:t>- с 12 до 15 лет (школьники);</w:t>
            </w:r>
          </w:p>
          <w:p w:rsidR="008F6EFA" w:rsidRDefault="003C0A99">
            <w:pPr>
              <w:pStyle w:val="a8"/>
              <w:spacing w:before="60" w:after="60"/>
              <w:rPr>
                <w:rFonts w:ascii="Times New Roman" w:hAnsi="Times New Roman" w:cs="Times New Roman"/>
                <w:sz w:val="28"/>
                <w:szCs w:val="28"/>
              </w:rPr>
            </w:pPr>
            <w:r>
              <w:rPr>
                <w:rFonts w:ascii="Times New Roman" w:hAnsi="Times New Roman" w:cs="Times New Roman"/>
                <w:sz w:val="28"/>
                <w:szCs w:val="28"/>
              </w:rPr>
              <w:t>- с 16 до 18 лет (старшие школьники);</w:t>
            </w:r>
          </w:p>
          <w:p w:rsidR="008F6EFA" w:rsidRDefault="003C0A99">
            <w:pPr>
              <w:pStyle w:val="a8"/>
              <w:spacing w:before="60" w:after="60"/>
              <w:rPr>
                <w:rFonts w:ascii="Times New Roman" w:hAnsi="Times New Roman" w:cs="Times New Roman"/>
                <w:b/>
                <w:sz w:val="28"/>
                <w:szCs w:val="28"/>
              </w:rPr>
            </w:pPr>
            <w:r>
              <w:rPr>
                <w:rFonts w:ascii="Times New Roman" w:hAnsi="Times New Roman" w:cs="Times New Roman"/>
                <w:sz w:val="28"/>
                <w:szCs w:val="28"/>
              </w:rPr>
              <w:t>- с 19 и старше (взрослые)</w:t>
            </w:r>
          </w:p>
        </w:tc>
      </w:tr>
    </w:tbl>
    <w:p w:rsidR="008F6EFA" w:rsidRDefault="003C0A99">
      <w:pPr>
        <w:pStyle w:val="a8"/>
        <w:numPr>
          <w:ilvl w:val="0"/>
          <w:numId w:val="2"/>
        </w:numPr>
        <w:spacing w:before="240" w:after="120"/>
        <w:jc w:val="center"/>
        <w:rPr>
          <w:rFonts w:ascii="Times New Roman" w:hAnsi="Times New Roman" w:cs="Times New Roman"/>
          <w:b/>
          <w:sz w:val="28"/>
          <w:szCs w:val="28"/>
        </w:rPr>
      </w:pPr>
      <w:r>
        <w:rPr>
          <w:rFonts w:ascii="Times New Roman" w:hAnsi="Times New Roman" w:cs="Times New Roman"/>
          <w:b/>
          <w:sz w:val="28"/>
          <w:szCs w:val="28"/>
        </w:rPr>
        <w:lastRenderedPageBreak/>
        <w:t>Критерии оценки</w:t>
      </w:r>
    </w:p>
    <w:p w:rsidR="008F6EFA" w:rsidRDefault="003C0A99">
      <w:pPr>
        <w:pStyle w:val="a8"/>
        <w:numPr>
          <w:ilvl w:val="1"/>
          <w:numId w:val="2"/>
        </w:numPr>
        <w:spacing w:after="120"/>
        <w:ind w:right="283"/>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Жюри Конкурса оценивает конкурсные работы по следующим критериям:</w:t>
      </w:r>
    </w:p>
    <w:p w:rsidR="008F6EFA" w:rsidRDefault="003C0A99">
      <w:pPr>
        <w:pStyle w:val="a8"/>
        <w:numPr>
          <w:ilvl w:val="1"/>
          <w:numId w:val="2"/>
        </w:numPr>
        <w:spacing w:after="120"/>
        <w:ind w:right="283"/>
        <w:jc w:val="both"/>
        <w:rPr>
          <w:rFonts w:ascii="Times New Roman" w:hAnsi="Times New Roman" w:cs="Times New Roman"/>
          <w:bCs/>
          <w:sz w:val="28"/>
          <w:szCs w:val="28"/>
        </w:rPr>
      </w:pPr>
      <w:r>
        <w:rPr>
          <w:rFonts w:ascii="Times New Roman" w:hAnsi="Times New Roman" w:cs="Times New Roman"/>
          <w:sz w:val="28"/>
          <w:szCs w:val="28"/>
          <w:shd w:val="clear" w:color="auto" w:fill="FFFFFF"/>
        </w:rPr>
        <w:t>Содержательность, выразительность сюжета, соответствие тематике</w:t>
      </w:r>
      <w:r>
        <w:rPr>
          <w:rFonts w:ascii="Times New Roman" w:hAnsi="Times New Roman" w:cs="Times New Roman"/>
          <w:bCs/>
          <w:sz w:val="28"/>
          <w:szCs w:val="28"/>
        </w:rPr>
        <w:t xml:space="preserve"> Окружного фольклорного праздника коренных малочисленных народов Севера «Вороний день»;</w:t>
      </w:r>
    </w:p>
    <w:p w:rsidR="008F6EFA" w:rsidRDefault="003C0A99">
      <w:pPr>
        <w:pStyle w:val="a8"/>
        <w:numPr>
          <w:ilvl w:val="1"/>
          <w:numId w:val="2"/>
        </w:numPr>
        <w:spacing w:after="120"/>
        <w:ind w:right="28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Композиционное и цветовое решение;                                                                      </w:t>
      </w:r>
    </w:p>
    <w:p w:rsidR="008F6EFA" w:rsidRDefault="003C0A99">
      <w:pPr>
        <w:pStyle w:val="a8"/>
        <w:numPr>
          <w:ilvl w:val="1"/>
          <w:numId w:val="2"/>
        </w:numPr>
        <w:spacing w:after="120"/>
        <w:ind w:right="28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Оригинальность авторской манеры;</w:t>
      </w:r>
    </w:p>
    <w:p w:rsidR="008F6EFA" w:rsidRDefault="003C0A99">
      <w:pPr>
        <w:pStyle w:val="a8"/>
        <w:numPr>
          <w:ilvl w:val="1"/>
          <w:numId w:val="2"/>
        </w:numPr>
        <w:spacing w:after="120"/>
        <w:ind w:right="28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Законченный эстетический вид; </w:t>
      </w:r>
    </w:p>
    <w:p w:rsidR="008F6EFA" w:rsidRDefault="003C0A99">
      <w:pPr>
        <w:pStyle w:val="a8"/>
        <w:numPr>
          <w:ilvl w:val="1"/>
          <w:numId w:val="2"/>
        </w:numPr>
        <w:spacing w:after="120"/>
        <w:ind w:right="28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Применение орнаментики и символики традиционной культуры обских угров;</w:t>
      </w:r>
    </w:p>
    <w:p w:rsidR="008F6EFA" w:rsidRDefault="003C0A99">
      <w:pPr>
        <w:pStyle w:val="a8"/>
        <w:numPr>
          <w:ilvl w:val="1"/>
          <w:numId w:val="2"/>
        </w:numPr>
        <w:spacing w:after="120"/>
        <w:ind w:right="28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Соответствие творческого уровня возрасту автора;</w:t>
      </w:r>
    </w:p>
    <w:p w:rsidR="008F6EFA" w:rsidRDefault="003C0A99">
      <w:pPr>
        <w:pStyle w:val="a8"/>
        <w:numPr>
          <w:ilvl w:val="1"/>
          <w:numId w:val="2"/>
        </w:numPr>
        <w:spacing w:after="120"/>
        <w:ind w:right="141"/>
        <w:contextualSpacing/>
        <w:rPr>
          <w:rFonts w:ascii="Times New Roman" w:hAnsi="Times New Roman" w:cs="Times New Roman"/>
          <w:sz w:val="28"/>
          <w:szCs w:val="28"/>
          <w:shd w:val="clear" w:color="auto" w:fill="FFFFFF"/>
        </w:rPr>
      </w:pPr>
      <w:r>
        <w:rPr>
          <w:rFonts w:ascii="Times New Roman" w:hAnsi="Times New Roman" w:cs="Times New Roman"/>
          <w:bCs/>
          <w:sz w:val="28"/>
          <w:szCs w:val="28"/>
        </w:rPr>
        <w:t>К участию в Конкурсе не допускаются творческие работы, созданные при помощи искусственного интеллекта.</w:t>
      </w:r>
    </w:p>
    <w:p w:rsidR="008F6EFA" w:rsidRDefault="003C0A99">
      <w:pPr>
        <w:pStyle w:val="a9"/>
        <w:numPr>
          <w:ilvl w:val="0"/>
          <w:numId w:val="2"/>
        </w:numPr>
        <w:spacing w:before="0" w:after="120" w:line="240" w:lineRule="auto"/>
        <w:jc w:val="center"/>
        <w:rPr>
          <w:b/>
          <w:sz w:val="28"/>
          <w:szCs w:val="28"/>
        </w:rPr>
      </w:pPr>
      <w:r>
        <w:rPr>
          <w:rFonts w:eastAsia="MS Mincho"/>
          <w:b/>
          <w:bCs/>
          <w:sz w:val="28"/>
          <w:szCs w:val="28"/>
          <w:lang w:eastAsia="ja-JP"/>
        </w:rPr>
        <w:t>Условия участия</w:t>
      </w:r>
    </w:p>
    <w:p w:rsidR="008F6EFA" w:rsidRDefault="003C0A99">
      <w:pPr>
        <w:pStyle w:val="a8"/>
        <w:numPr>
          <w:ilvl w:val="1"/>
          <w:numId w:val="2"/>
        </w:numPr>
        <w:spacing w:after="120"/>
        <w:ind w:right="283"/>
        <w:jc w:val="both"/>
        <w:rPr>
          <w:rFonts w:ascii="Times New Roman" w:hAnsi="Times New Roman" w:cs="Times New Roman"/>
          <w:sz w:val="28"/>
          <w:szCs w:val="28"/>
        </w:rPr>
      </w:pPr>
      <w:r>
        <w:rPr>
          <w:rFonts w:ascii="Times New Roman" w:hAnsi="Times New Roman" w:cs="Times New Roman"/>
          <w:sz w:val="28"/>
          <w:szCs w:val="28"/>
        </w:rPr>
        <w:t>Участие в Конкурсе могут принять жители Ханты-Мансийского автономного округа ‒ Югры в возрасте от 7 лет и старше.</w:t>
      </w:r>
    </w:p>
    <w:p w:rsidR="008F6EFA" w:rsidRDefault="003C0A99">
      <w:pPr>
        <w:pStyle w:val="a8"/>
        <w:numPr>
          <w:ilvl w:val="1"/>
          <w:numId w:val="2"/>
        </w:numPr>
        <w:spacing w:after="120"/>
        <w:ind w:right="283"/>
        <w:jc w:val="both"/>
        <w:rPr>
          <w:rFonts w:ascii="Times New Roman" w:hAnsi="Times New Roman" w:cs="Times New Roman"/>
          <w:sz w:val="28"/>
          <w:szCs w:val="28"/>
        </w:rPr>
      </w:pPr>
      <w:r>
        <w:rPr>
          <w:rFonts w:ascii="Times New Roman" w:hAnsi="Times New Roman" w:cs="Times New Roman"/>
          <w:sz w:val="28"/>
          <w:szCs w:val="28"/>
        </w:rPr>
        <w:t>На Конкурс принимаются только авторские индивидуальные работы.</w:t>
      </w:r>
    </w:p>
    <w:p w:rsidR="008F6EFA" w:rsidRDefault="003C0A99">
      <w:pPr>
        <w:pStyle w:val="a8"/>
        <w:numPr>
          <w:ilvl w:val="1"/>
          <w:numId w:val="2"/>
        </w:numPr>
        <w:spacing w:after="120"/>
        <w:ind w:right="283"/>
        <w:jc w:val="both"/>
        <w:rPr>
          <w:rFonts w:ascii="Times New Roman" w:hAnsi="Times New Roman" w:cs="Times New Roman"/>
          <w:sz w:val="28"/>
          <w:szCs w:val="28"/>
        </w:rPr>
      </w:pPr>
      <w:r>
        <w:rPr>
          <w:rFonts w:ascii="Times New Roman" w:hAnsi="Times New Roman" w:cs="Times New Roman"/>
          <w:sz w:val="28"/>
          <w:szCs w:val="28"/>
        </w:rPr>
        <w:t>Все цифровые файлы, прикрепляемые к заявке, должны быть подписаны с указанием ФИО автора и названия творческой работы.</w:t>
      </w:r>
    </w:p>
    <w:p w:rsidR="008F6EFA" w:rsidRDefault="003C0A99">
      <w:pPr>
        <w:pStyle w:val="a8"/>
        <w:numPr>
          <w:ilvl w:val="1"/>
          <w:numId w:val="2"/>
        </w:numPr>
        <w:ind w:right="283"/>
        <w:jc w:val="both"/>
        <w:rPr>
          <w:rFonts w:ascii="Times New Roman" w:hAnsi="Times New Roman" w:cs="Times New Roman"/>
          <w:sz w:val="28"/>
          <w:szCs w:val="28"/>
        </w:rPr>
      </w:pPr>
      <w:r>
        <w:rPr>
          <w:rFonts w:ascii="Times New Roman" w:hAnsi="Times New Roman" w:cs="Times New Roman"/>
          <w:sz w:val="28"/>
          <w:szCs w:val="28"/>
        </w:rPr>
        <w:t>Для участия в Конкурсе необходимо заполнить заявку на платфор</w:t>
      </w:r>
      <w:r w:rsidR="00B32A8B">
        <w:rPr>
          <w:rFonts w:ascii="Times New Roman" w:hAnsi="Times New Roman" w:cs="Times New Roman"/>
          <w:sz w:val="28"/>
          <w:szCs w:val="28"/>
        </w:rPr>
        <w:t>ме «Яндекс».</w:t>
      </w:r>
    </w:p>
    <w:p w:rsidR="008F6EFA" w:rsidRDefault="003C0A99">
      <w:pPr>
        <w:pStyle w:val="a8"/>
        <w:ind w:right="283"/>
        <w:jc w:val="both"/>
        <w:rPr>
          <w:rFonts w:ascii="Times New Roman" w:hAnsi="Times New Roman" w:cs="Times New Roman"/>
          <w:sz w:val="28"/>
          <w:szCs w:val="28"/>
        </w:rPr>
      </w:pPr>
      <w:r>
        <w:rPr>
          <w:rFonts w:ascii="Times New Roman" w:hAnsi="Times New Roman" w:cs="Times New Roman"/>
          <w:sz w:val="28"/>
          <w:szCs w:val="28"/>
        </w:rPr>
        <w:t xml:space="preserve">Заявка доступна по ссылке: </w:t>
      </w:r>
    </w:p>
    <w:p w:rsidR="008F6EFA" w:rsidRDefault="007D53DA">
      <w:pPr>
        <w:pStyle w:val="a8"/>
        <w:spacing w:after="120"/>
        <w:ind w:right="283"/>
        <w:jc w:val="both"/>
        <w:rPr>
          <w:rFonts w:ascii="Times New Roman" w:hAnsi="Times New Roman" w:cs="Times New Roman"/>
          <w:sz w:val="28"/>
          <w:szCs w:val="28"/>
        </w:rPr>
      </w:pPr>
      <w:hyperlink r:id="rId8" w:history="1">
        <w:r w:rsidR="003C0A99">
          <w:rPr>
            <w:rStyle w:val="a3"/>
            <w:rFonts w:ascii="Times New Roman" w:hAnsi="Times New Roman" w:cs="Times New Roman"/>
            <w:sz w:val="28"/>
            <w:szCs w:val="28"/>
          </w:rPr>
          <w:t>https://forms.yandex.ru/u/695267e4e010db4f82d7721b</w:t>
        </w:r>
      </w:hyperlink>
      <w:r w:rsidR="003C0A99">
        <w:rPr>
          <w:rFonts w:ascii="Times New Roman" w:hAnsi="Times New Roman" w:cs="Times New Roman"/>
          <w:sz w:val="28"/>
          <w:szCs w:val="28"/>
        </w:rPr>
        <w:t xml:space="preserve">  </w:t>
      </w:r>
    </w:p>
    <w:p w:rsidR="008F6EFA" w:rsidRDefault="003C0A99">
      <w:pPr>
        <w:numPr>
          <w:ilvl w:val="1"/>
          <w:numId w:val="2"/>
        </w:numPr>
        <w:spacing w:after="120" w:line="240" w:lineRule="auto"/>
        <w:ind w:right="283"/>
        <w:jc w:val="both"/>
        <w:rPr>
          <w:rFonts w:ascii="Times New Roman" w:hAnsi="Times New Roman" w:cs="Times New Roman"/>
          <w:sz w:val="28"/>
          <w:szCs w:val="28"/>
        </w:rPr>
      </w:pPr>
      <w:r>
        <w:rPr>
          <w:rFonts w:ascii="Times New Roman" w:hAnsi="Times New Roman" w:cs="Times New Roman"/>
          <w:sz w:val="28"/>
          <w:szCs w:val="28"/>
        </w:rPr>
        <w:t>Участие в Конкурсе означает согласие участников на дальнейшую публикацию их работ с указанием авторства, без оплаты гонорара в печатных, и электронных изданиях, на информационных носителях, которые могут быть выпущены организаторами по итогам проекта или в целях его презентации, на официальных сайтах организаторов и партнеров фестиваля, при этом за авторами сохраняются исключительные авторские права на опубликов</w:t>
      </w:r>
      <w:r w:rsidR="00B32A8B">
        <w:rPr>
          <w:rFonts w:ascii="Times New Roman" w:hAnsi="Times New Roman" w:cs="Times New Roman"/>
          <w:sz w:val="28"/>
          <w:szCs w:val="28"/>
        </w:rPr>
        <w:t>анные произведения (Приложение 1; 2</w:t>
      </w:r>
      <w:r>
        <w:rPr>
          <w:rFonts w:ascii="Times New Roman" w:hAnsi="Times New Roman" w:cs="Times New Roman"/>
          <w:sz w:val="28"/>
          <w:szCs w:val="28"/>
        </w:rPr>
        <w:t>).</w:t>
      </w:r>
    </w:p>
    <w:p w:rsidR="008F6EFA" w:rsidRDefault="003C0A99">
      <w:pPr>
        <w:numPr>
          <w:ilvl w:val="1"/>
          <w:numId w:val="2"/>
        </w:numPr>
        <w:spacing w:after="120" w:line="240" w:lineRule="auto"/>
        <w:ind w:right="283"/>
        <w:jc w:val="both"/>
        <w:rPr>
          <w:rFonts w:ascii="Times New Roman" w:hAnsi="Times New Roman" w:cs="Times New Roman"/>
          <w:sz w:val="28"/>
          <w:szCs w:val="28"/>
        </w:rPr>
      </w:pPr>
      <w:r>
        <w:rPr>
          <w:rFonts w:ascii="Times New Roman" w:hAnsi="Times New Roman" w:cs="Times New Roman"/>
          <w:sz w:val="28"/>
          <w:szCs w:val="28"/>
        </w:rPr>
        <w:t xml:space="preserve">Работы, заявляемые к участию в Конкурсе, не должны противоречить законодательству Российской Федерации   (в частности,    ст. 5 Федерального закона от 29 декабря 2010 года № 436-ФЗ и ст. 4  Федерального   закона от 27 июня 2002 года № 114-ФЗ).  </w:t>
      </w:r>
    </w:p>
    <w:p w:rsidR="008F6EFA" w:rsidRDefault="003C0A99">
      <w:pPr>
        <w:pStyle w:val="a8"/>
        <w:numPr>
          <w:ilvl w:val="1"/>
          <w:numId w:val="2"/>
        </w:numPr>
        <w:spacing w:after="120"/>
        <w:ind w:right="283"/>
        <w:jc w:val="both"/>
        <w:rPr>
          <w:rFonts w:ascii="Times New Roman" w:hAnsi="Times New Roman" w:cs="Times New Roman"/>
          <w:sz w:val="28"/>
          <w:szCs w:val="28"/>
        </w:rPr>
      </w:pPr>
      <w:r>
        <w:rPr>
          <w:rFonts w:ascii="Times New Roman" w:hAnsi="Times New Roman" w:cs="Times New Roman"/>
          <w:sz w:val="28"/>
          <w:szCs w:val="28"/>
        </w:rPr>
        <w:t>Работы, которые не отвечают требованиям настоящего положения</w:t>
      </w:r>
      <w:r>
        <w:rPr>
          <w:rFonts w:ascii="Times New Roman" w:eastAsia="MS Mincho" w:hAnsi="Times New Roman" w:cs="Times New Roman"/>
          <w:sz w:val="28"/>
          <w:szCs w:val="28"/>
          <w:lang w:eastAsia="ja-JP"/>
        </w:rPr>
        <w:t>, в том числе поступившие после указанного срока</w:t>
      </w:r>
      <w:r>
        <w:rPr>
          <w:rFonts w:ascii="Times New Roman" w:hAnsi="Times New Roman" w:cs="Times New Roman"/>
          <w:sz w:val="28"/>
          <w:szCs w:val="28"/>
        </w:rPr>
        <w:t xml:space="preserve">, оцениваться не будут. </w:t>
      </w:r>
    </w:p>
    <w:p w:rsidR="008F6EFA" w:rsidRDefault="003C0A99">
      <w:pPr>
        <w:pStyle w:val="a8"/>
        <w:numPr>
          <w:ilvl w:val="1"/>
          <w:numId w:val="2"/>
        </w:numPr>
        <w:spacing w:after="120"/>
        <w:ind w:right="283"/>
        <w:jc w:val="both"/>
        <w:rPr>
          <w:rFonts w:ascii="Times New Roman" w:hAnsi="Times New Roman" w:cs="Times New Roman"/>
          <w:sz w:val="28"/>
          <w:szCs w:val="28"/>
        </w:rPr>
      </w:pPr>
      <w:r>
        <w:rPr>
          <w:rFonts w:ascii="Times New Roman" w:hAnsi="Times New Roman" w:cs="Times New Roman"/>
          <w:sz w:val="28"/>
          <w:szCs w:val="28"/>
        </w:rPr>
        <w:lastRenderedPageBreak/>
        <w:t xml:space="preserve">Заявки на участие в Конкурсе направляются в срок до 15 марта 2026 года. </w:t>
      </w:r>
    </w:p>
    <w:p w:rsidR="008F6EFA" w:rsidRDefault="003C0A99">
      <w:pPr>
        <w:numPr>
          <w:ilvl w:val="1"/>
          <w:numId w:val="2"/>
        </w:numPr>
        <w:spacing w:after="120" w:line="240" w:lineRule="auto"/>
        <w:ind w:right="283"/>
        <w:jc w:val="both"/>
        <w:rPr>
          <w:rFonts w:ascii="Times New Roman" w:hAnsi="Times New Roman" w:cs="Times New Roman"/>
          <w:sz w:val="28"/>
          <w:szCs w:val="28"/>
          <w:u w:val="single"/>
        </w:rPr>
      </w:pPr>
      <w:r>
        <w:rPr>
          <w:rFonts w:ascii="Times New Roman" w:hAnsi="Times New Roman" w:cs="Times New Roman"/>
          <w:sz w:val="28"/>
          <w:szCs w:val="28"/>
        </w:rPr>
        <w:t xml:space="preserve">Для получения новостей в оперативном режиме, предлагаем Вам подписаться на аккаунты Окружного Дома народного творчества в социальных сетях: </w:t>
      </w:r>
      <w:hyperlink r:id="rId9" w:history="1">
        <w:r>
          <w:rPr>
            <w:rFonts w:ascii="Times New Roman" w:hAnsi="Times New Roman" w:cs="Times New Roman"/>
            <w:sz w:val="28"/>
            <w:szCs w:val="28"/>
            <w:u w:val="single"/>
          </w:rPr>
          <w:t>www.vk.com/odntugra86</w:t>
        </w:r>
      </w:hyperlink>
      <w:r>
        <w:rPr>
          <w:rFonts w:ascii="Times New Roman" w:hAnsi="Times New Roman" w:cs="Times New Roman"/>
          <w:sz w:val="28"/>
          <w:szCs w:val="28"/>
          <w:u w:val="single"/>
        </w:rPr>
        <w:t xml:space="preserve">,  </w:t>
      </w:r>
      <w:hyperlink r:id="rId10" w:history="1">
        <w:r>
          <w:rPr>
            <w:rFonts w:ascii="Times New Roman" w:hAnsi="Times New Roman" w:cs="Times New Roman"/>
            <w:sz w:val="28"/>
            <w:szCs w:val="28"/>
            <w:u w:val="single"/>
          </w:rPr>
          <w:t>www.</w:t>
        </w:r>
        <w:r>
          <w:rPr>
            <w:rFonts w:ascii="Times New Roman" w:hAnsi="Times New Roman" w:cs="Times New Roman"/>
            <w:sz w:val="28"/>
            <w:szCs w:val="28"/>
            <w:u w:val="single"/>
            <w:lang w:val="en-US"/>
          </w:rPr>
          <w:t>o</w:t>
        </w:r>
        <w:r>
          <w:rPr>
            <w:rFonts w:ascii="Times New Roman" w:hAnsi="Times New Roman" w:cs="Times New Roman"/>
            <w:sz w:val="28"/>
            <w:szCs w:val="28"/>
            <w:u w:val="single"/>
          </w:rPr>
          <w:t>k.</w:t>
        </w:r>
        <w:r>
          <w:rPr>
            <w:rFonts w:ascii="Times New Roman" w:hAnsi="Times New Roman" w:cs="Times New Roman"/>
            <w:sz w:val="28"/>
            <w:szCs w:val="28"/>
            <w:u w:val="single"/>
            <w:lang w:val="en-US"/>
          </w:rPr>
          <w:t>ru</w:t>
        </w:r>
        <w:r>
          <w:rPr>
            <w:rFonts w:ascii="Times New Roman" w:hAnsi="Times New Roman" w:cs="Times New Roman"/>
            <w:sz w:val="28"/>
            <w:szCs w:val="28"/>
            <w:u w:val="single"/>
          </w:rPr>
          <w:t>/odntugra86</w:t>
        </w:r>
      </w:hyperlink>
      <w:r>
        <w:rPr>
          <w:rFonts w:ascii="Times New Roman" w:hAnsi="Times New Roman" w:cs="Times New Roman"/>
          <w:sz w:val="28"/>
          <w:szCs w:val="28"/>
          <w:u w:val="single"/>
        </w:rPr>
        <w:t>.</w:t>
      </w:r>
    </w:p>
    <w:p w:rsidR="008F6EFA" w:rsidRDefault="003C0A99">
      <w:pPr>
        <w:pStyle w:val="11"/>
        <w:numPr>
          <w:ilvl w:val="0"/>
          <w:numId w:val="2"/>
        </w:numPr>
        <w:tabs>
          <w:tab w:val="left" w:pos="426"/>
        </w:tabs>
        <w:spacing w:after="120" w:line="240" w:lineRule="auto"/>
        <w:jc w:val="center"/>
        <w:rPr>
          <w:rFonts w:ascii="Times New Roman" w:hAnsi="Times New Roman" w:cs="Times New Roman"/>
          <w:b/>
          <w:sz w:val="28"/>
          <w:szCs w:val="28"/>
        </w:rPr>
      </w:pPr>
      <w:r>
        <w:rPr>
          <w:rFonts w:ascii="Times New Roman" w:eastAsiaTheme="minorEastAsia" w:hAnsi="Times New Roman" w:cs="Times New Roman"/>
          <w:b/>
          <w:sz w:val="28"/>
          <w:szCs w:val="28"/>
        </w:rPr>
        <w:t>Состав жюри Конкурса</w:t>
      </w:r>
    </w:p>
    <w:p w:rsidR="008F6EFA" w:rsidRDefault="003C0A99">
      <w:pPr>
        <w:numPr>
          <w:ilvl w:val="1"/>
          <w:numId w:val="2"/>
        </w:numPr>
        <w:spacing w:after="120" w:line="240" w:lineRule="auto"/>
        <w:ind w:right="283"/>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Для оценки конкурсных творческих работ формируется жюри Конкурса, в состав которого могут войти </w:t>
      </w:r>
      <w:r>
        <w:rPr>
          <w:rFonts w:ascii="Times New Roman" w:hAnsi="Times New Roman" w:cs="Times New Roman"/>
          <w:sz w:val="28"/>
          <w:szCs w:val="28"/>
        </w:rPr>
        <w:t xml:space="preserve">ведущие специалисты в области народного творчества, деятели искусства и культуры Ханты-Мансийского автономного округа – Югры, носители традиционной культуры обских угров, </w:t>
      </w:r>
      <w:r>
        <w:rPr>
          <w:rFonts w:ascii="Times New Roman" w:eastAsia="Calibri" w:hAnsi="Times New Roman" w:cs="Times New Roman"/>
          <w:sz w:val="28"/>
          <w:szCs w:val="28"/>
        </w:rPr>
        <w:t>представители общественных организаций, средств массовой информации</w:t>
      </w:r>
      <w:r>
        <w:rPr>
          <w:rFonts w:ascii="Times New Roman" w:hAnsi="Times New Roman" w:cs="Times New Roman"/>
          <w:sz w:val="28"/>
          <w:szCs w:val="28"/>
        </w:rPr>
        <w:t>.</w:t>
      </w:r>
    </w:p>
    <w:p w:rsidR="008F6EFA" w:rsidRDefault="003C0A99">
      <w:pPr>
        <w:numPr>
          <w:ilvl w:val="1"/>
          <w:numId w:val="2"/>
        </w:numPr>
        <w:spacing w:after="120" w:line="240" w:lineRule="auto"/>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Члены жюри оценивают работы участников по 10-бальной системе. Лучшие из них выявляются по общей сумме баллов. Решение жюри не обсуждается и пересмотру не подлежит.</w:t>
      </w:r>
    </w:p>
    <w:p w:rsidR="008F6EFA" w:rsidRDefault="003C0A99">
      <w:pPr>
        <w:numPr>
          <w:ilvl w:val="1"/>
          <w:numId w:val="2"/>
        </w:numPr>
        <w:spacing w:after="120" w:line="240" w:lineRule="auto"/>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Итогом обсуждения конкурсных работ является Протокол заседания, на основании которого производится награждение победителей.</w:t>
      </w:r>
    </w:p>
    <w:p w:rsidR="008F6EFA" w:rsidRDefault="003C0A99">
      <w:pPr>
        <w:pStyle w:val="a8"/>
        <w:numPr>
          <w:ilvl w:val="1"/>
          <w:numId w:val="2"/>
        </w:numPr>
        <w:spacing w:after="120"/>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Решение о награждении участников вносится в Протокол заседания жюри Конкурса и подписывается председателем и секретарём.</w:t>
      </w:r>
    </w:p>
    <w:p w:rsidR="008F6EFA" w:rsidRDefault="003C0A99">
      <w:pPr>
        <w:numPr>
          <w:ilvl w:val="1"/>
          <w:numId w:val="2"/>
        </w:numPr>
        <w:spacing w:after="120" w:line="240" w:lineRule="auto"/>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В спорных ситуациях решающее слово остаётся за Председателем жюри.</w:t>
      </w:r>
    </w:p>
    <w:p w:rsidR="008F6EFA" w:rsidRDefault="003C0A99">
      <w:pPr>
        <w:pStyle w:val="a8"/>
        <w:numPr>
          <w:ilvl w:val="0"/>
          <w:numId w:val="2"/>
        </w:numPr>
        <w:spacing w:after="12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Итоги</w:t>
      </w:r>
    </w:p>
    <w:p w:rsidR="008F6EFA" w:rsidRDefault="003C0A99">
      <w:pPr>
        <w:pStyle w:val="a8"/>
        <w:numPr>
          <w:ilvl w:val="1"/>
          <w:numId w:val="2"/>
        </w:numPr>
        <w:spacing w:after="120"/>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По итогам решения жюри участникам могут быть присвоены следующие звания в каждой возрастной категории: обладатель Гран-При, Лауреаты </w:t>
      </w:r>
      <w:r>
        <w:rPr>
          <w:rFonts w:ascii="Times New Roman" w:eastAsia="MS Mincho" w:hAnsi="Times New Roman" w:cs="Times New Roman"/>
          <w:sz w:val="28"/>
          <w:szCs w:val="28"/>
          <w:lang w:val="en-US" w:eastAsia="ja-JP"/>
        </w:rPr>
        <w:t>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III</w:t>
      </w:r>
      <w:r>
        <w:rPr>
          <w:rFonts w:ascii="Times New Roman" w:eastAsia="MS Mincho" w:hAnsi="Times New Roman" w:cs="Times New Roman"/>
          <w:sz w:val="28"/>
          <w:szCs w:val="28"/>
          <w:lang w:eastAsia="ja-JP"/>
        </w:rPr>
        <w:t xml:space="preserve"> степени, Дипломанты </w:t>
      </w:r>
      <w:r>
        <w:rPr>
          <w:rFonts w:ascii="Times New Roman" w:eastAsia="MS Mincho" w:hAnsi="Times New Roman" w:cs="Times New Roman"/>
          <w:sz w:val="28"/>
          <w:szCs w:val="28"/>
          <w:lang w:val="en-US" w:eastAsia="ja-JP"/>
        </w:rPr>
        <w:t>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III</w:t>
      </w:r>
      <w:r>
        <w:rPr>
          <w:rFonts w:ascii="Times New Roman" w:eastAsia="MS Mincho" w:hAnsi="Times New Roman" w:cs="Times New Roman"/>
          <w:sz w:val="28"/>
          <w:szCs w:val="28"/>
          <w:lang w:eastAsia="ja-JP"/>
        </w:rPr>
        <w:t xml:space="preserve"> степени.</w:t>
      </w:r>
    </w:p>
    <w:p w:rsidR="008F6EFA" w:rsidRDefault="003C0A99">
      <w:pPr>
        <w:pStyle w:val="a8"/>
        <w:numPr>
          <w:ilvl w:val="1"/>
          <w:numId w:val="2"/>
        </w:numPr>
        <w:spacing w:after="120"/>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Члены жюри могут учреждать дополнительные номинации.</w:t>
      </w:r>
    </w:p>
    <w:p w:rsidR="008F6EFA" w:rsidRDefault="003C0A99">
      <w:pPr>
        <w:pStyle w:val="a8"/>
        <w:numPr>
          <w:ilvl w:val="1"/>
          <w:numId w:val="2"/>
        </w:numPr>
        <w:spacing w:after="120"/>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По итогам Конкурса работы обладателя Гран-При и Лауреатов </w:t>
      </w:r>
      <w:r>
        <w:rPr>
          <w:rFonts w:ascii="Times New Roman" w:eastAsia="MS Mincho" w:hAnsi="Times New Roman" w:cs="Times New Roman"/>
          <w:sz w:val="28"/>
          <w:szCs w:val="28"/>
          <w:lang w:val="en-US" w:eastAsia="ja-JP"/>
        </w:rPr>
        <w:t>I</w:t>
      </w:r>
      <w:r>
        <w:rPr>
          <w:rFonts w:ascii="Times New Roman" w:eastAsia="MS Mincho" w:hAnsi="Times New Roman" w:cs="Times New Roman"/>
          <w:sz w:val="28"/>
          <w:szCs w:val="28"/>
          <w:lang w:eastAsia="ja-JP"/>
        </w:rPr>
        <w:t xml:space="preserve"> степени всех возрастн</w:t>
      </w:r>
      <w:r w:rsidR="00DF0C39">
        <w:rPr>
          <w:rFonts w:ascii="Times New Roman" w:eastAsia="MS Mincho" w:hAnsi="Times New Roman" w:cs="Times New Roman"/>
          <w:sz w:val="28"/>
          <w:szCs w:val="28"/>
          <w:lang w:eastAsia="ja-JP"/>
        </w:rPr>
        <w:t xml:space="preserve">ых категорий будут распечатаны </w:t>
      </w:r>
      <w:r>
        <w:rPr>
          <w:rFonts w:ascii="Times New Roman" w:eastAsia="MS Mincho" w:hAnsi="Times New Roman" w:cs="Times New Roman"/>
          <w:sz w:val="28"/>
          <w:szCs w:val="28"/>
          <w:lang w:eastAsia="ja-JP"/>
        </w:rPr>
        <w:t xml:space="preserve">в виде почтовых открыток и отправлены почтой России во время празднования Окружного праздника коренных малочисленных народов Севера «Вороний день» в городе Ханты-Мансийске (4 апреля 2026 года). </w:t>
      </w:r>
    </w:p>
    <w:p w:rsidR="008F6EFA" w:rsidRDefault="003C0A99">
      <w:pPr>
        <w:pStyle w:val="a8"/>
        <w:numPr>
          <w:ilvl w:val="1"/>
          <w:numId w:val="2"/>
        </w:numPr>
        <w:spacing w:after="120"/>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Обладатель Гран-При будет приглашён на Окружной фольклорный праздник коренных малочисленных народов Севера «Вороний день» в городе Ханты-Мансийске (4 апреля 2026 года) для торжественного вручения диплома и авторской открытки. Проживание, питание и трансфер по городу Ханты-Мансийску приглашённым победителям Конкурса (обладателю Гран-При и лауреатам </w:t>
      </w:r>
      <w:r>
        <w:rPr>
          <w:rFonts w:ascii="Times New Roman" w:eastAsia="MS Mincho" w:hAnsi="Times New Roman" w:cs="Times New Roman"/>
          <w:sz w:val="28"/>
          <w:szCs w:val="28"/>
          <w:lang w:val="en-US" w:eastAsia="ja-JP"/>
        </w:rPr>
        <w:t>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III</w:t>
      </w:r>
      <w:r>
        <w:rPr>
          <w:rFonts w:ascii="Times New Roman" w:eastAsia="MS Mincho" w:hAnsi="Times New Roman" w:cs="Times New Roman"/>
          <w:sz w:val="28"/>
          <w:szCs w:val="28"/>
          <w:lang w:eastAsia="ja-JP"/>
        </w:rPr>
        <w:t xml:space="preserve"> степени) осуществляется за счёт средств приглашающей стороны, транспортные расходы к месту проведения мероприятия – за счёт средств направляющей стороны.</w:t>
      </w:r>
    </w:p>
    <w:p w:rsidR="008F6EFA" w:rsidRDefault="003C0A99">
      <w:pPr>
        <w:pStyle w:val="a8"/>
        <w:numPr>
          <w:ilvl w:val="1"/>
          <w:numId w:val="2"/>
        </w:numPr>
        <w:spacing w:after="120"/>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 xml:space="preserve">Лауреаты </w:t>
      </w:r>
      <w:r>
        <w:rPr>
          <w:rFonts w:ascii="Times New Roman" w:eastAsia="MS Mincho" w:hAnsi="Times New Roman" w:cs="Times New Roman"/>
          <w:sz w:val="28"/>
          <w:szCs w:val="28"/>
          <w:lang w:val="en-US" w:eastAsia="ja-JP"/>
        </w:rPr>
        <w:t>I</w:t>
      </w:r>
      <w:r>
        <w:rPr>
          <w:rFonts w:ascii="Times New Roman" w:eastAsia="MS Mincho" w:hAnsi="Times New Roman" w:cs="Times New Roman"/>
          <w:sz w:val="28"/>
          <w:szCs w:val="28"/>
          <w:lang w:eastAsia="ja-JP"/>
        </w:rPr>
        <w:t xml:space="preserve"> степени всех возрастных категорий будут награждены авторскими почтовыми открытками, которые будут направлены на домашний адрес участника Конкурса.</w:t>
      </w:r>
    </w:p>
    <w:p w:rsidR="008F6EFA" w:rsidRDefault="003C0A99">
      <w:pPr>
        <w:pStyle w:val="a8"/>
        <w:numPr>
          <w:ilvl w:val="1"/>
          <w:numId w:val="2"/>
        </w:numPr>
        <w:spacing w:after="120"/>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Все участники Конкурса награждаются памятными дипломами, которые будут направлены на электронную почту, указанную в заявке до 30 июня 2026 года.</w:t>
      </w:r>
    </w:p>
    <w:p w:rsidR="008F6EFA" w:rsidRDefault="003C0A99">
      <w:pPr>
        <w:pStyle w:val="a8"/>
        <w:numPr>
          <w:ilvl w:val="1"/>
          <w:numId w:val="2"/>
        </w:numPr>
        <w:spacing w:after="120"/>
        <w:ind w:right="283"/>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Итоги Конкурса размещаются на официальном сайте и в официальной группе ВКонтакте автономного учреждения Ханты-Мансийского автономного округа – Югры «Окружной Дом народного творчества».</w:t>
      </w:r>
    </w:p>
    <w:p w:rsidR="008F6EFA" w:rsidRDefault="003C0A99">
      <w:pPr>
        <w:pStyle w:val="a8"/>
        <w:numPr>
          <w:ilvl w:val="0"/>
          <w:numId w:val="2"/>
        </w:numPr>
        <w:spacing w:after="12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Контакты</w:t>
      </w:r>
    </w:p>
    <w:p w:rsidR="008F6EFA" w:rsidRDefault="003C0A99">
      <w:pPr>
        <w:pStyle w:val="a8"/>
        <w:numPr>
          <w:ilvl w:val="1"/>
          <w:numId w:val="2"/>
        </w:numPr>
        <w:spacing w:after="120"/>
        <w:ind w:right="141"/>
        <w:jc w:val="both"/>
        <w:rPr>
          <w:rFonts w:ascii="Times New Roman" w:hAnsi="Times New Roman" w:cs="Times New Roman"/>
          <w:sz w:val="28"/>
          <w:szCs w:val="28"/>
        </w:rPr>
      </w:pPr>
      <w:r>
        <w:rPr>
          <w:rFonts w:ascii="Times New Roman" w:eastAsia="Times New Roman" w:hAnsi="Times New Roman" w:cs="Times New Roman"/>
          <w:sz w:val="28"/>
          <w:szCs w:val="28"/>
        </w:rPr>
        <w:t xml:space="preserve">Автономное учреждение Ханты-Мансийского автономного округа – Югры «Окружной Дом народного творчества» адрес: ул. Гагарина, д.10, </w:t>
      </w:r>
      <w:r>
        <w:rPr>
          <w:rFonts w:ascii="Times New Roman" w:eastAsia="Times New Roman" w:hAnsi="Times New Roman" w:cs="Times New Roman"/>
          <w:sz w:val="28"/>
          <w:szCs w:val="28"/>
        </w:rPr>
        <w:br/>
        <w:t xml:space="preserve">г. Ханты-Мансийск, Ханты-Мансийский автономный округ – Югра (Тюменская область), 628011, </w:t>
      </w:r>
      <w:r>
        <w:rPr>
          <w:rFonts w:ascii="Times New Roman" w:hAnsi="Times New Roman" w:cs="Times New Roman"/>
          <w:sz w:val="28"/>
          <w:szCs w:val="28"/>
        </w:rPr>
        <w:t xml:space="preserve">отдел национальных культур, Проняева Марина Анатольевна, 8 (3467) 32 15 62, e-mail: </w:t>
      </w:r>
      <w:hyperlink r:id="rId11" w:history="1">
        <w:r>
          <w:rPr>
            <w:rStyle w:val="a4"/>
            <w:rFonts w:ascii="Times New Roman" w:hAnsi="Times New Roman" w:cs="Times New Roman"/>
            <w:sz w:val="28"/>
            <w:szCs w:val="28"/>
            <w:lang w:val="en-US"/>
          </w:rPr>
          <w:t>onk</w:t>
        </w:r>
        <w:r>
          <w:rPr>
            <w:rStyle w:val="a4"/>
            <w:rFonts w:ascii="Times New Roman" w:hAnsi="Times New Roman" w:cs="Times New Roman"/>
            <w:sz w:val="28"/>
            <w:szCs w:val="28"/>
          </w:rPr>
          <w:t>@odntugra.</w:t>
        </w:r>
        <w:r>
          <w:rPr>
            <w:rStyle w:val="a4"/>
            <w:rFonts w:ascii="Times New Roman" w:hAnsi="Times New Roman" w:cs="Times New Roman"/>
            <w:sz w:val="28"/>
            <w:szCs w:val="28"/>
            <w:lang w:val="en-US"/>
          </w:rPr>
          <w:t>ru</w:t>
        </w:r>
      </w:hyperlink>
      <w:r>
        <w:rPr>
          <w:rFonts w:ascii="Times New Roman" w:hAnsi="Times New Roman" w:cs="Times New Roman"/>
          <w:sz w:val="28"/>
          <w:szCs w:val="28"/>
        </w:rPr>
        <w:t xml:space="preserve">. </w:t>
      </w:r>
    </w:p>
    <w:p w:rsidR="008F6EFA" w:rsidRDefault="008F6EFA">
      <w:pPr>
        <w:spacing w:after="120" w:line="240" w:lineRule="auto"/>
        <w:ind w:right="283"/>
        <w:jc w:val="right"/>
        <w:rPr>
          <w:rFonts w:ascii="Times New Roman" w:eastAsia="Times New Roman" w:hAnsi="Times New Roman" w:cs="Times New Roman"/>
          <w:sz w:val="28"/>
          <w:szCs w:val="28"/>
        </w:rPr>
      </w:pPr>
    </w:p>
    <w:p w:rsidR="008F6EFA" w:rsidRDefault="008F6EFA" w:rsidP="003C0A99">
      <w:pPr>
        <w:spacing w:after="120" w:line="240" w:lineRule="auto"/>
        <w:ind w:right="283"/>
        <w:jc w:val="center"/>
        <w:rPr>
          <w:rFonts w:ascii="Times New Roman" w:eastAsia="Times New Roman" w:hAnsi="Times New Roman" w:cs="Times New Roman"/>
          <w:sz w:val="28"/>
          <w:szCs w:val="28"/>
        </w:rPr>
      </w:pPr>
    </w:p>
    <w:p w:rsidR="003C0A99" w:rsidRDefault="003C0A99" w:rsidP="003C0A99">
      <w:pPr>
        <w:spacing w:after="120" w:line="240" w:lineRule="auto"/>
        <w:ind w:right="283"/>
        <w:jc w:val="center"/>
        <w:rPr>
          <w:rFonts w:ascii="Times New Roman" w:eastAsia="Times New Roman" w:hAnsi="Times New Roman" w:cs="Times New Roman"/>
          <w:sz w:val="28"/>
          <w:szCs w:val="28"/>
        </w:rPr>
        <w:sectPr w:rsidR="003C0A99">
          <w:pgSz w:w="11906" w:h="16838"/>
          <w:pgMar w:top="1134" w:right="850" w:bottom="1134" w:left="1701" w:header="708" w:footer="708" w:gutter="0"/>
          <w:cols w:space="708"/>
          <w:docGrid w:linePitch="360"/>
        </w:sectPr>
      </w:pPr>
      <w:r>
        <w:rPr>
          <w:rFonts w:ascii="Times New Roman" w:eastAsia="Times New Roman" w:hAnsi="Times New Roman" w:cs="Times New Roman"/>
          <w:sz w:val="28"/>
          <w:szCs w:val="28"/>
        </w:rPr>
        <w:t xml:space="preserve"> </w:t>
      </w:r>
    </w:p>
    <w:p w:rsidR="008F6EFA" w:rsidRDefault="003C0A99" w:rsidP="003C0A99">
      <w:pPr>
        <w:pStyle w:val="a8"/>
        <w:jc w:val="right"/>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1 </w:t>
      </w:r>
    </w:p>
    <w:p w:rsidR="008F6EFA" w:rsidRDefault="008F6EFA">
      <w:pPr>
        <w:autoSpaceDE w:val="0"/>
        <w:autoSpaceDN w:val="0"/>
        <w:adjustRightInd w:val="0"/>
        <w:spacing w:after="120" w:line="240" w:lineRule="auto"/>
        <w:jc w:val="right"/>
        <w:rPr>
          <w:rFonts w:ascii="Times New Roman" w:eastAsia="Calibri" w:hAnsi="Times New Roman" w:cs="Times New Roman"/>
          <w:sz w:val="20"/>
          <w:szCs w:val="20"/>
        </w:rPr>
      </w:pPr>
    </w:p>
    <w:p w:rsidR="008F6EFA" w:rsidRDefault="003C0A99">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СОГЛАСИЕ</w:t>
      </w:r>
    </w:p>
    <w:p w:rsidR="008F6EFA" w:rsidRDefault="003C0A99">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на обработку персональных данных для участия в Окружном конкурсе </w:t>
      </w:r>
    </w:p>
    <w:p w:rsidR="008F6EFA" w:rsidRDefault="003C0A99">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 лучшую праздничную тематическую открытку «КАР-КАРД»</w:t>
      </w:r>
    </w:p>
    <w:p w:rsidR="008F6EFA" w:rsidRDefault="003C0A99">
      <w:pPr>
        <w:autoSpaceDE w:val="0"/>
        <w:autoSpaceDN w:val="0"/>
        <w:adjustRightInd w:val="0"/>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Я,_________________________________________________________________________________________,</w:t>
      </w:r>
    </w:p>
    <w:p w:rsidR="008F6EFA" w:rsidRDefault="003C0A99">
      <w:pPr>
        <w:autoSpaceDE w:val="0"/>
        <w:autoSpaceDN w:val="0"/>
        <w:adjustRightInd w:val="0"/>
        <w:spacing w:after="12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(Ф.И.О. полностью, год рождения)</w:t>
      </w:r>
    </w:p>
    <w:p w:rsidR="008F6EFA" w:rsidRDefault="003C0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соответствии </w:t>
      </w:r>
      <w:hyperlink r:id="rId12" w:history="1">
        <w:r>
          <w:rPr>
            <w:rFonts w:ascii="Times New Roman" w:eastAsia="Times New Roman" w:hAnsi="Times New Roman" w:cs="Times New Roman"/>
            <w:sz w:val="20"/>
            <w:szCs w:val="20"/>
          </w:rPr>
          <w:t>со ст. 9</w:t>
        </w:r>
      </w:hyperlink>
      <w:r>
        <w:rPr>
          <w:rFonts w:ascii="Times New Roman" w:eastAsia="Times New Roman" w:hAnsi="Times New Roman" w:cs="Times New Roman"/>
          <w:sz w:val="20"/>
          <w:szCs w:val="20"/>
        </w:rPr>
        <w:t xml:space="preserve"> Федерального закона от 27.07.2006 г. № 152-ФЗ «О персональных данных», зарегистрирован по адресу: ___________________________________________________________________________________________,</w:t>
      </w:r>
    </w:p>
    <w:p w:rsidR="008F6EFA" w:rsidRDefault="008F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jc w:val="center"/>
        <w:rPr>
          <w:rFonts w:ascii="Times New Roman" w:eastAsia="Times New Roman" w:hAnsi="Times New Roman" w:cs="Times New Roman"/>
          <w:i/>
          <w:iCs/>
          <w:sz w:val="20"/>
          <w:szCs w:val="20"/>
        </w:rPr>
      </w:pPr>
    </w:p>
    <w:p w:rsidR="008F6EFA" w:rsidRDefault="003C0A99">
      <w:pPr>
        <w:tabs>
          <w:tab w:val="left" w:pos="3283"/>
        </w:tabs>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целях моего участия в Конкурсе, даю согласие автономному учреждению Ханты-Мансийского автономного округа – Югры «Окружной Дом народного творчества», находящемуся по адресу: 628011, г. Ханты-Мансийск, ул. Гагарина, д. 10,</w:t>
      </w:r>
      <w:r>
        <w:rPr>
          <w:rFonts w:ascii="Times New Roman" w:eastAsia="Calibri" w:hAnsi="Times New Roman" w:cs="Times New Roman"/>
          <w:sz w:val="20"/>
          <w:szCs w:val="20"/>
        </w:rPr>
        <w:t xml:space="preserve"> </w:t>
      </w:r>
      <w:r>
        <w:rPr>
          <w:rFonts w:ascii="Times New Roman" w:eastAsia="Times New Roman" w:hAnsi="Times New Roman" w:cs="Times New Roman"/>
          <w:sz w:val="20"/>
          <w:szCs w:val="20"/>
        </w:rPr>
        <w:t>на осуществление любых действий в отношении моих персональных данных,</w:t>
      </w:r>
      <w:r>
        <w:rPr>
          <w:rFonts w:ascii="Times New Roman" w:eastAsia="Calibri" w:hAnsi="Times New Roman" w:cs="Times New Roman"/>
          <w:sz w:val="20"/>
          <w:szCs w:val="20"/>
        </w:rPr>
        <w:t xml:space="preserve"> </w:t>
      </w:r>
      <w:r>
        <w:rPr>
          <w:rFonts w:ascii="Times New Roman" w:eastAsia="Times New Roman" w:hAnsi="Times New Roman" w:cs="Times New Roman"/>
          <w:sz w:val="20"/>
          <w:szCs w:val="20"/>
        </w:rPr>
        <w:t>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Российской Федерации от 27.07.2006 № 152-ФЗ «О персональных данных».</w:t>
      </w:r>
    </w:p>
    <w:p w:rsidR="008F6EFA" w:rsidRDefault="003C0A99">
      <w:pPr>
        <w:tabs>
          <w:tab w:val="left" w:pos="0"/>
        </w:tabs>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ab/>
        <w:t xml:space="preserve">Перечень моих персональных данных, на обработку которых я даю согласие </w:t>
      </w:r>
      <w:r>
        <w:rPr>
          <w:rFonts w:ascii="Times New Roman" w:eastAsia="Times New Roman" w:hAnsi="Times New Roman" w:cs="Times New Roman"/>
          <w:b/>
          <w:sz w:val="20"/>
          <w:szCs w:val="20"/>
        </w:rPr>
        <w:t xml:space="preserve">(нужное выбрать): </w:t>
      </w:r>
    </w:p>
    <w:p w:rsidR="008F6EFA" w:rsidRDefault="003C0A99">
      <w:pPr>
        <w:tabs>
          <w:tab w:val="left" w:pos="3283"/>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фамилия, имя, отчество;</w:t>
      </w:r>
    </w:p>
    <w:p w:rsidR="008F6EFA" w:rsidRDefault="003C0A99">
      <w:pPr>
        <w:tabs>
          <w:tab w:val="left" w:pos="3283"/>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паспортные данные (для размещения в гостинице)</w:t>
      </w:r>
    </w:p>
    <w:p w:rsidR="008F6EFA" w:rsidRDefault="003C0A99">
      <w:pPr>
        <w:tabs>
          <w:tab w:val="left" w:pos="3283"/>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возраст</w:t>
      </w:r>
    </w:p>
    <w:p w:rsidR="008F6EFA" w:rsidRDefault="003C0A99">
      <w:pPr>
        <w:tabs>
          <w:tab w:val="left" w:pos="3283"/>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место проживания (район, населённый пункт);</w:t>
      </w:r>
    </w:p>
    <w:p w:rsidR="008F6EFA" w:rsidRDefault="003C0A99">
      <w:pPr>
        <w:tabs>
          <w:tab w:val="left" w:pos="3283"/>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место учебы, работы, должность;</w:t>
      </w:r>
    </w:p>
    <w:p w:rsidR="008F6EFA" w:rsidRDefault="003C0A99">
      <w:pPr>
        <w:tabs>
          <w:tab w:val="left" w:pos="3283"/>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контактные данные (телефон, электронная почта); </w:t>
      </w:r>
    </w:p>
    <w:p w:rsidR="008F6EFA" w:rsidRDefault="003C0A99">
      <w:pPr>
        <w:tabs>
          <w:tab w:val="left" w:pos="3283"/>
        </w:tabs>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результат участия</w:t>
      </w:r>
    </w:p>
    <w:p w:rsidR="008F6EFA" w:rsidRDefault="003C0A99">
      <w:pPr>
        <w:tabs>
          <w:tab w:val="left" w:pos="3283"/>
        </w:tabs>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 положением о Конкурсе ознакомлен(а), порядок проведения и правила Конкурса мне понятны.</w:t>
      </w:r>
    </w:p>
    <w:p w:rsidR="008F6EFA" w:rsidRDefault="003C0A99">
      <w:pPr>
        <w:tabs>
          <w:tab w:val="left" w:pos="8931"/>
        </w:tabs>
        <w:autoSpaceDE w:val="0"/>
        <w:autoSpaceDN w:val="0"/>
        <w:adjustRightInd w:val="0"/>
        <w:spacing w:after="12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согласен(а), что вышеотмеченные персональные сведения обо мне могут быть переданы, по требованию, в государственные органы, в соответствии с действующим законодательством Российской Федерации, могут быть указаны в дипломах об участии в Конкурсе, могут быть размещены в печатных, электронных изданиях, в средствах массовой информации, на официальном сайте и социальных сетях автономного учреждения Ханты-Мансийского автономного округа – Югры «Окружной Дом народного творчества» в списках участников и победителей Конкурса.</w:t>
      </w:r>
    </w:p>
    <w:p w:rsidR="008F6EFA" w:rsidRDefault="003C0A99">
      <w:pPr>
        <w:tabs>
          <w:tab w:val="left" w:pos="8931"/>
        </w:tabs>
        <w:autoSpaceDE w:val="0"/>
        <w:autoSpaceDN w:val="0"/>
        <w:adjustRightInd w:val="0"/>
        <w:spacing w:after="120" w:line="240" w:lineRule="auto"/>
        <w:contextualSpacing/>
        <w:jc w:val="both"/>
        <w:rPr>
          <w:rFonts w:ascii="Times New Roman" w:eastAsia="Times New Roman" w:hAnsi="Times New Roman" w:cs="Times New Roman"/>
          <w:sz w:val="20"/>
          <w:szCs w:val="20"/>
        </w:rPr>
      </w:pPr>
      <w:r>
        <w:rPr>
          <w:rFonts w:ascii="Times New Roman" w:eastAsia="Calibri" w:hAnsi="Times New Roman" w:cs="Times New Roman"/>
          <w:sz w:val="20"/>
          <w:szCs w:val="20"/>
        </w:rPr>
        <w:t>Настоящее согласие вступает в силу с момента его подписания</w:t>
      </w:r>
      <w:r>
        <w:rPr>
          <w:rFonts w:ascii="Times New Roman" w:eastAsia="Times New Roman" w:hAnsi="Times New Roman" w:cs="Times New Roman"/>
          <w:sz w:val="20"/>
          <w:szCs w:val="20"/>
        </w:rPr>
        <w:t xml:space="preserve"> и может быть отозвано в любой момент по моему письменному заявлению.</w:t>
      </w:r>
    </w:p>
    <w:p w:rsidR="008F6EFA" w:rsidRDefault="008F6EFA">
      <w:pPr>
        <w:tabs>
          <w:tab w:val="left" w:pos="8931"/>
        </w:tabs>
        <w:autoSpaceDE w:val="0"/>
        <w:autoSpaceDN w:val="0"/>
        <w:adjustRightInd w:val="0"/>
        <w:spacing w:after="120" w:line="240" w:lineRule="auto"/>
        <w:contextualSpacing/>
        <w:jc w:val="both"/>
        <w:rPr>
          <w:rFonts w:ascii="Times New Roman" w:eastAsia="Times New Roman" w:hAnsi="Times New Roman" w:cs="Times New Roman"/>
          <w:sz w:val="20"/>
          <w:szCs w:val="20"/>
        </w:rPr>
      </w:pPr>
    </w:p>
    <w:p w:rsidR="008F6EFA" w:rsidRDefault="003C0A99">
      <w:pPr>
        <w:autoSpaceDE w:val="0"/>
        <w:autoSpaceDN w:val="0"/>
        <w:adjustRightInd w:val="0"/>
        <w:spacing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 20____ г</w:t>
      </w:r>
    </w:p>
    <w:p w:rsidR="008F6EFA" w:rsidRDefault="003C0A99">
      <w:pPr>
        <w:autoSpaceDE w:val="0"/>
        <w:autoSpaceDN w:val="0"/>
        <w:adjustRightInd w:val="0"/>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w:t>
      </w:r>
    </w:p>
    <w:p w:rsidR="008F6EFA" w:rsidRDefault="003C0A99">
      <w:pPr>
        <w:autoSpaceDE w:val="0"/>
        <w:autoSpaceDN w:val="0"/>
        <w:adjustRightInd w:val="0"/>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 и Ф.И.О.  прописью полностью)</w:t>
      </w:r>
    </w:p>
    <w:p w:rsidR="008F6EFA" w:rsidRDefault="008F6EFA">
      <w:pPr>
        <w:autoSpaceDE w:val="0"/>
        <w:autoSpaceDN w:val="0"/>
        <w:adjustRightInd w:val="0"/>
        <w:spacing w:after="120" w:line="240" w:lineRule="auto"/>
        <w:jc w:val="center"/>
        <w:rPr>
          <w:rFonts w:ascii="Times New Roman" w:eastAsia="Times New Roman" w:hAnsi="Times New Roman" w:cs="Times New Roman"/>
          <w:sz w:val="20"/>
          <w:szCs w:val="20"/>
        </w:rPr>
      </w:pPr>
    </w:p>
    <w:p w:rsidR="008F6EFA" w:rsidRDefault="003C0A99">
      <w:pPr>
        <w:tabs>
          <w:tab w:val="left" w:pos="3283"/>
        </w:tabs>
        <w:spacing w:after="12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*Заполняется каждым совершеннолетним участником (в том числе каждым участником коллектива), а также лицам, чьи данные указаны в заявке.</w:t>
      </w:r>
    </w:p>
    <w:p w:rsidR="008F6EFA" w:rsidRDefault="003C0A99">
      <w:pPr>
        <w:pStyle w:val="a8"/>
        <w:spacing w:after="120"/>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*При размещении организаторами конкурсных работ в печатных, электронных изданиях, в средствах массовой информации, официальном сайте и социальных сетях АУ «Окружной Дом народного творчества» будут указаны только ФИО участника или название коллектива, ФИО руководителя, название направляющей организации и результат. Другие сведения (место работы, учебы, контактные телефоны, адреса и др.) необходимы для внутреннего использования и в открытом доступе размещаться не будут.</w:t>
      </w:r>
    </w:p>
    <w:p w:rsidR="008F6EFA" w:rsidRDefault="008F6EFA">
      <w:pPr>
        <w:rPr>
          <w:rFonts w:ascii="Times New Roman" w:hAnsi="Times New Roman" w:cs="Times New Roman"/>
          <w:sz w:val="20"/>
          <w:szCs w:val="20"/>
        </w:rPr>
      </w:pPr>
    </w:p>
    <w:p w:rsidR="008F6EFA" w:rsidRDefault="008F6EFA">
      <w:pPr>
        <w:spacing w:after="120" w:line="240" w:lineRule="auto"/>
        <w:jc w:val="right"/>
        <w:rPr>
          <w:rFonts w:ascii="Times New Roman" w:eastAsia="Times New Roman" w:hAnsi="Times New Roman" w:cs="Times New Roman"/>
          <w:sz w:val="28"/>
          <w:szCs w:val="28"/>
        </w:rPr>
      </w:pPr>
    </w:p>
    <w:p w:rsidR="008F6EFA" w:rsidRDefault="008F6EFA">
      <w:pPr>
        <w:spacing w:after="120" w:line="240" w:lineRule="auto"/>
        <w:rPr>
          <w:rFonts w:ascii="Times New Roman" w:eastAsia="Times New Roman" w:hAnsi="Times New Roman" w:cs="Times New Roman"/>
          <w:sz w:val="28"/>
          <w:szCs w:val="28"/>
        </w:rPr>
      </w:pPr>
    </w:p>
    <w:p w:rsidR="008F6EFA" w:rsidRDefault="003C0A99">
      <w:pPr>
        <w:spacing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Приложение 2 </w:t>
      </w:r>
    </w:p>
    <w:p w:rsidR="008F6EFA" w:rsidRDefault="003C0A99">
      <w:pPr>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СОГЛАСИЕ</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родителя (законного представителя) несовершеннолетнего участника Окружного конкурса на лучшую праздничную тематическую открытку «КАР-КАРД» на обработку его персональных данных и персональных данных его ребенка (опекаемого)</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Я,_________________________________________________________________________________________,</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(Ф.И.О. полностью, год рождения)</w:t>
      </w:r>
    </w:p>
    <w:p w:rsidR="008F6EFA" w:rsidRDefault="003C0A99">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соответствии со ст. 9 Федерального закона от 27.07.2006 № 152-ФЗ  «О персональных данных», зарегистрирован по адресу: ___________________________________________________________________________________________,</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(ФИО ребенка (подопечного) полностью, год рождения)</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целях участия моего ребёнка (опекаемого) в Конкурсе, даю согласие автономному учреждению Ханты-Мансийского автономного округа – Югры «Окружной Дом народного творчества», находящемуся по адресу: 628011, г. Ханты-Мансийск, ул. Гагарина, д. 10, на осуществление любых действий в отношении моих персональных данных 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Российской Федерации от 27.07.2006 № 152-ФЗ «О персональных данных».</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Перечень моих персональных данных и персональных данных моего ребенка, на обработку которых я даю согласие (нужное выбрать):</w:t>
      </w:r>
    </w:p>
    <w:p w:rsidR="008F6EFA" w:rsidRDefault="003C0A99">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фамилия, имя, отчество;</w:t>
      </w:r>
    </w:p>
    <w:p w:rsidR="008F6EFA" w:rsidRDefault="003C0A99">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паспортные данные (для размещения в гостинице)</w:t>
      </w:r>
    </w:p>
    <w:p w:rsidR="008F6EFA" w:rsidRDefault="003C0A99">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возраст</w:t>
      </w:r>
    </w:p>
    <w:p w:rsidR="008F6EFA" w:rsidRDefault="003C0A99">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место проживания (район, населённый пункт);</w:t>
      </w:r>
    </w:p>
    <w:p w:rsidR="008F6EFA" w:rsidRDefault="003C0A99">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место учебы, работы, должность;</w:t>
      </w:r>
    </w:p>
    <w:p w:rsidR="008F6EFA" w:rsidRDefault="003C0A99">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контактные данные (телефон, электронная почта); </w:t>
      </w:r>
    </w:p>
    <w:p w:rsidR="008F6EFA" w:rsidRDefault="003C0A99">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результат участия</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 положением о Конкурсе ознакомлен(а), порядок проведения и правила Конкурса мне понятны.</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 согласен(а), что следующие сведения о моем ребенке (опекаемом): «фамилия, имя, отчество, место проживания (регистрации) (индекс, город, район, улица, номер дома, номер квартиры), кантатные данные (телефон, электронная почта), паспортные данные (серия, номер, кем и когда выдан) либо могут быть переданы, по требованию, в государственные органы, отвечающие за сбор, начисление и уплату налогов в бюджет, в соответствии с действующим налоговым законодательством Российской Федерации. </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 согласен(а), что следующие сведения о моем ребенке (опекаемом): «фамилия, имя, отчество, возрастная категория, название образовательной (культурно-досуговой) организации, результат участия» могут быть указаны в дипломах об участии в Конкурсе. </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согласен(а), что следующие сведения о моем ребенке (опекаемом): «фамилия, имя, отчество, возрастная категория, название образовательной (культурно-досуговой) организации, результат участия, фото-видеоматериалы могут быть размещены в печатных, электронных изданиях, в средствах массовой информации, на официальном сайте Департамента культуры Ханты-Мансийского автономного округа – Югры, официальном сайте и социальных сетях автономного учреждения Ханты-Мансийского автономного округа – Югры «Окружной Дом народного творчества» в списках участников и победителей Конкурса.</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Настоящее согласие вступает в силу с момента его подписания и может быть отозвано в любой момент по моему письменному заявлению.  </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 20____ г</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w:t>
      </w:r>
    </w:p>
    <w:p w:rsidR="008F6EFA" w:rsidRDefault="003C0A9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 и Ф.И.О. прописью полностью)</w:t>
      </w:r>
    </w:p>
    <w:p w:rsidR="008F6EFA" w:rsidRDefault="003C0A99">
      <w:pPr>
        <w:spacing w:after="12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 Заполняется родителем/законным представителем на себя и на несовершеннолетнего участника фестиваля (в том числе на каждого несовершеннолетнего участника коллектива).</w:t>
      </w:r>
    </w:p>
    <w:p w:rsidR="008F6EFA" w:rsidRDefault="003C0A99">
      <w:pPr>
        <w:spacing w:after="12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При размещении организаторами конкурсных работ в печатных, электронных изданиях, в средствах массовой информации, на официальном сайте Департамента культуры Ханты-Мансийского автономного округа – Югры, официальном сайте и социальных сетях АУ «Окружной Дом народного творчества» будут указаны только ФИО участника или название коллектива, ФИО руководителя, название направляющей организации и результат. Другие сведения (место работы, учебы, контактные телефоны, адреса, категория заболевания и др.) необходимы для внутреннего использования и в открытом доступе размещаться не будут.</w:t>
      </w:r>
    </w:p>
    <w:p w:rsidR="008F6EFA" w:rsidRDefault="008F6EFA">
      <w:pPr>
        <w:spacing w:after="120" w:line="240" w:lineRule="auto"/>
        <w:jc w:val="right"/>
        <w:rPr>
          <w:rFonts w:ascii="Times New Roman" w:eastAsia="Times New Roman" w:hAnsi="Times New Roman" w:cs="Times New Roman"/>
          <w:sz w:val="20"/>
          <w:szCs w:val="20"/>
        </w:rPr>
      </w:pPr>
    </w:p>
    <w:p w:rsidR="008F6EFA" w:rsidRDefault="008F6EFA">
      <w:pPr>
        <w:spacing w:after="120" w:line="240" w:lineRule="auto"/>
        <w:jc w:val="right"/>
        <w:rPr>
          <w:rFonts w:ascii="Times New Roman" w:eastAsia="Times New Roman" w:hAnsi="Times New Roman" w:cs="Times New Roman"/>
          <w:sz w:val="20"/>
          <w:szCs w:val="20"/>
        </w:rPr>
      </w:pPr>
    </w:p>
    <w:p w:rsidR="008F6EFA" w:rsidRDefault="008F6EFA">
      <w:pPr>
        <w:spacing w:after="120" w:line="240" w:lineRule="auto"/>
        <w:jc w:val="right"/>
        <w:rPr>
          <w:rFonts w:ascii="Times New Roman" w:eastAsia="Times New Roman" w:hAnsi="Times New Roman" w:cs="Times New Roman"/>
          <w:sz w:val="20"/>
          <w:szCs w:val="20"/>
        </w:rPr>
      </w:pPr>
    </w:p>
    <w:p w:rsidR="008F6EFA" w:rsidRDefault="008F6EFA">
      <w:pPr>
        <w:spacing w:after="120" w:line="240" w:lineRule="auto"/>
        <w:jc w:val="right"/>
        <w:rPr>
          <w:rFonts w:ascii="Times New Roman" w:eastAsia="Times New Roman" w:hAnsi="Times New Roman" w:cs="Times New Roman"/>
          <w:sz w:val="20"/>
          <w:szCs w:val="20"/>
        </w:rPr>
      </w:pPr>
    </w:p>
    <w:p w:rsidR="008F6EFA" w:rsidRDefault="008F6EFA">
      <w:pPr>
        <w:pStyle w:val="a8"/>
        <w:spacing w:after="120"/>
        <w:rPr>
          <w:rFonts w:ascii="Times New Roman" w:eastAsia="Times New Roman" w:hAnsi="Times New Roman" w:cs="Times New Roman"/>
          <w:i/>
          <w:iCs/>
          <w:sz w:val="28"/>
          <w:szCs w:val="28"/>
        </w:rPr>
      </w:pPr>
    </w:p>
    <w:sectPr w:rsidR="008F6E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3DA" w:rsidRDefault="007D53DA">
      <w:pPr>
        <w:spacing w:line="240" w:lineRule="auto"/>
      </w:pPr>
      <w:r>
        <w:separator/>
      </w:r>
    </w:p>
  </w:endnote>
  <w:endnote w:type="continuationSeparator" w:id="0">
    <w:p w:rsidR="007D53DA" w:rsidRDefault="007D5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3DA" w:rsidRDefault="007D53DA">
      <w:pPr>
        <w:spacing w:after="0"/>
      </w:pPr>
      <w:r>
        <w:separator/>
      </w:r>
    </w:p>
  </w:footnote>
  <w:footnote w:type="continuationSeparator" w:id="0">
    <w:p w:rsidR="007D53DA" w:rsidRDefault="007D53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D045C"/>
    <w:multiLevelType w:val="multilevel"/>
    <w:tmpl w:val="2FCD045C"/>
    <w:lvl w:ilvl="0">
      <w:start w:val="2"/>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059ABE"/>
    <w:multiLevelType w:val="multilevel"/>
    <w:tmpl w:val="75059ABE"/>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7C2E750A"/>
    <w:multiLevelType w:val="multilevel"/>
    <w:tmpl w:val="7C2E750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2574"/>
    <w:rsid w:val="0000768D"/>
    <w:rsid w:val="00007915"/>
    <w:rsid w:val="00012E44"/>
    <w:rsid w:val="00016C79"/>
    <w:rsid w:val="0002239E"/>
    <w:rsid w:val="000407C8"/>
    <w:rsid w:val="0004083B"/>
    <w:rsid w:val="00050B92"/>
    <w:rsid w:val="00060F43"/>
    <w:rsid w:val="00066C8B"/>
    <w:rsid w:val="00072209"/>
    <w:rsid w:val="00073DCB"/>
    <w:rsid w:val="00075172"/>
    <w:rsid w:val="00084B5F"/>
    <w:rsid w:val="00085622"/>
    <w:rsid w:val="00090A80"/>
    <w:rsid w:val="00096144"/>
    <w:rsid w:val="00096942"/>
    <w:rsid w:val="00097602"/>
    <w:rsid w:val="000A43C9"/>
    <w:rsid w:val="000A6126"/>
    <w:rsid w:val="000B26E5"/>
    <w:rsid w:val="000C0F29"/>
    <w:rsid w:val="000C73D6"/>
    <w:rsid w:val="000D03AB"/>
    <w:rsid w:val="000F1866"/>
    <w:rsid w:val="000F2115"/>
    <w:rsid w:val="000F36E2"/>
    <w:rsid w:val="000F461A"/>
    <w:rsid w:val="000F6238"/>
    <w:rsid w:val="00105FAA"/>
    <w:rsid w:val="00106283"/>
    <w:rsid w:val="0011342A"/>
    <w:rsid w:val="00117FEB"/>
    <w:rsid w:val="00120840"/>
    <w:rsid w:val="0012154E"/>
    <w:rsid w:val="0012375A"/>
    <w:rsid w:val="001253A1"/>
    <w:rsid w:val="001260DE"/>
    <w:rsid w:val="0012683C"/>
    <w:rsid w:val="0013059A"/>
    <w:rsid w:val="00133BD9"/>
    <w:rsid w:val="0013607D"/>
    <w:rsid w:val="00143AF7"/>
    <w:rsid w:val="0015098B"/>
    <w:rsid w:val="001545EF"/>
    <w:rsid w:val="00154906"/>
    <w:rsid w:val="00160649"/>
    <w:rsid w:val="0016123C"/>
    <w:rsid w:val="001631C9"/>
    <w:rsid w:val="0016520A"/>
    <w:rsid w:val="00167E76"/>
    <w:rsid w:val="001701F7"/>
    <w:rsid w:val="00170227"/>
    <w:rsid w:val="0017434A"/>
    <w:rsid w:val="001760E0"/>
    <w:rsid w:val="00177035"/>
    <w:rsid w:val="00191325"/>
    <w:rsid w:val="00197D9F"/>
    <w:rsid w:val="001B5893"/>
    <w:rsid w:val="001B612C"/>
    <w:rsid w:val="001D35F7"/>
    <w:rsid w:val="001D6855"/>
    <w:rsid w:val="001E1121"/>
    <w:rsid w:val="001E4A43"/>
    <w:rsid w:val="001E5BEE"/>
    <w:rsid w:val="001E6D31"/>
    <w:rsid w:val="00213A48"/>
    <w:rsid w:val="0024524E"/>
    <w:rsid w:val="00245465"/>
    <w:rsid w:val="00264C88"/>
    <w:rsid w:val="00271A73"/>
    <w:rsid w:val="0027344E"/>
    <w:rsid w:val="002745AA"/>
    <w:rsid w:val="00276DE4"/>
    <w:rsid w:val="00286E1C"/>
    <w:rsid w:val="002A298B"/>
    <w:rsid w:val="002A6B2B"/>
    <w:rsid w:val="002B2BBF"/>
    <w:rsid w:val="002B3F51"/>
    <w:rsid w:val="002C05E9"/>
    <w:rsid w:val="002C57F5"/>
    <w:rsid w:val="002C5D0A"/>
    <w:rsid w:val="002D54FF"/>
    <w:rsid w:val="002D7A82"/>
    <w:rsid w:val="002E1699"/>
    <w:rsid w:val="002E5943"/>
    <w:rsid w:val="002F4846"/>
    <w:rsid w:val="00301E81"/>
    <w:rsid w:val="0030230A"/>
    <w:rsid w:val="00311EE9"/>
    <w:rsid w:val="003129C4"/>
    <w:rsid w:val="00314097"/>
    <w:rsid w:val="003207F6"/>
    <w:rsid w:val="00323604"/>
    <w:rsid w:val="0032568D"/>
    <w:rsid w:val="00327157"/>
    <w:rsid w:val="0033047C"/>
    <w:rsid w:val="0033311B"/>
    <w:rsid w:val="00334B2F"/>
    <w:rsid w:val="00336F04"/>
    <w:rsid w:val="00341FD6"/>
    <w:rsid w:val="00346963"/>
    <w:rsid w:val="0034764B"/>
    <w:rsid w:val="003615F5"/>
    <w:rsid w:val="00361F28"/>
    <w:rsid w:val="00365BFE"/>
    <w:rsid w:val="0037175E"/>
    <w:rsid w:val="00390635"/>
    <w:rsid w:val="00392CA4"/>
    <w:rsid w:val="003A4835"/>
    <w:rsid w:val="003C0A99"/>
    <w:rsid w:val="003C6032"/>
    <w:rsid w:val="003C6346"/>
    <w:rsid w:val="003C63FA"/>
    <w:rsid w:val="003C6B70"/>
    <w:rsid w:val="003D2779"/>
    <w:rsid w:val="003D5AA8"/>
    <w:rsid w:val="003E595B"/>
    <w:rsid w:val="003E7724"/>
    <w:rsid w:val="003E7A5C"/>
    <w:rsid w:val="003F2808"/>
    <w:rsid w:val="003F4567"/>
    <w:rsid w:val="004054CF"/>
    <w:rsid w:val="00405BBB"/>
    <w:rsid w:val="00406613"/>
    <w:rsid w:val="00410474"/>
    <w:rsid w:val="0041073C"/>
    <w:rsid w:val="0041313A"/>
    <w:rsid w:val="00414741"/>
    <w:rsid w:val="004148FE"/>
    <w:rsid w:val="00421783"/>
    <w:rsid w:val="004244AF"/>
    <w:rsid w:val="0042646B"/>
    <w:rsid w:val="00471EF9"/>
    <w:rsid w:val="004733BD"/>
    <w:rsid w:val="004736AA"/>
    <w:rsid w:val="00474826"/>
    <w:rsid w:val="00482BAB"/>
    <w:rsid w:val="00484860"/>
    <w:rsid w:val="00484E77"/>
    <w:rsid w:val="00486830"/>
    <w:rsid w:val="0048790C"/>
    <w:rsid w:val="0049493E"/>
    <w:rsid w:val="004A79AB"/>
    <w:rsid w:val="004B1F96"/>
    <w:rsid w:val="004B44EE"/>
    <w:rsid w:val="004B54F6"/>
    <w:rsid w:val="004C05BB"/>
    <w:rsid w:val="004C2790"/>
    <w:rsid w:val="004D0623"/>
    <w:rsid w:val="004D6333"/>
    <w:rsid w:val="004E71CD"/>
    <w:rsid w:val="004F6E00"/>
    <w:rsid w:val="00503499"/>
    <w:rsid w:val="00507334"/>
    <w:rsid w:val="0051140B"/>
    <w:rsid w:val="005152DF"/>
    <w:rsid w:val="00522C36"/>
    <w:rsid w:val="0052659A"/>
    <w:rsid w:val="00552FF8"/>
    <w:rsid w:val="005647DD"/>
    <w:rsid w:val="0056536B"/>
    <w:rsid w:val="005711B4"/>
    <w:rsid w:val="00580EAC"/>
    <w:rsid w:val="00584A2B"/>
    <w:rsid w:val="00590089"/>
    <w:rsid w:val="00590DC9"/>
    <w:rsid w:val="005915A5"/>
    <w:rsid w:val="005925FA"/>
    <w:rsid w:val="0059590F"/>
    <w:rsid w:val="005964BA"/>
    <w:rsid w:val="005A04CD"/>
    <w:rsid w:val="005A39E9"/>
    <w:rsid w:val="005A4F7F"/>
    <w:rsid w:val="005A5103"/>
    <w:rsid w:val="005B34EE"/>
    <w:rsid w:val="005B4600"/>
    <w:rsid w:val="005B75DE"/>
    <w:rsid w:val="005C1B4B"/>
    <w:rsid w:val="005C5CD2"/>
    <w:rsid w:val="005C6855"/>
    <w:rsid w:val="005D00C6"/>
    <w:rsid w:val="005D23D4"/>
    <w:rsid w:val="005D3A8B"/>
    <w:rsid w:val="005D78A5"/>
    <w:rsid w:val="005E6C18"/>
    <w:rsid w:val="005F09C7"/>
    <w:rsid w:val="005F3BB6"/>
    <w:rsid w:val="006014F9"/>
    <w:rsid w:val="0060311F"/>
    <w:rsid w:val="006049B2"/>
    <w:rsid w:val="00607357"/>
    <w:rsid w:val="0061135A"/>
    <w:rsid w:val="00611EB2"/>
    <w:rsid w:val="00615655"/>
    <w:rsid w:val="00635A89"/>
    <w:rsid w:val="00636AD3"/>
    <w:rsid w:val="00655240"/>
    <w:rsid w:val="0065742D"/>
    <w:rsid w:val="006606E4"/>
    <w:rsid w:val="00663671"/>
    <w:rsid w:val="00663F9C"/>
    <w:rsid w:val="0067157F"/>
    <w:rsid w:val="00672060"/>
    <w:rsid w:val="00674760"/>
    <w:rsid w:val="00677027"/>
    <w:rsid w:val="00677636"/>
    <w:rsid w:val="006800C7"/>
    <w:rsid w:val="0069184E"/>
    <w:rsid w:val="00695811"/>
    <w:rsid w:val="006A2652"/>
    <w:rsid w:val="006C24E4"/>
    <w:rsid w:val="006D0F87"/>
    <w:rsid w:val="006D776B"/>
    <w:rsid w:val="006E55A9"/>
    <w:rsid w:val="006E687D"/>
    <w:rsid w:val="006E764A"/>
    <w:rsid w:val="006F07C8"/>
    <w:rsid w:val="00702E46"/>
    <w:rsid w:val="007042C2"/>
    <w:rsid w:val="00710F4E"/>
    <w:rsid w:val="00711A3E"/>
    <w:rsid w:val="00715256"/>
    <w:rsid w:val="00716359"/>
    <w:rsid w:val="00724F7D"/>
    <w:rsid w:val="0073165B"/>
    <w:rsid w:val="00732580"/>
    <w:rsid w:val="00733037"/>
    <w:rsid w:val="00735A79"/>
    <w:rsid w:val="00744C41"/>
    <w:rsid w:val="00752392"/>
    <w:rsid w:val="00770CB0"/>
    <w:rsid w:val="0077148A"/>
    <w:rsid w:val="00780753"/>
    <w:rsid w:val="0079566F"/>
    <w:rsid w:val="007A161C"/>
    <w:rsid w:val="007A2066"/>
    <w:rsid w:val="007A5E19"/>
    <w:rsid w:val="007B0EBC"/>
    <w:rsid w:val="007B28F2"/>
    <w:rsid w:val="007B3A57"/>
    <w:rsid w:val="007B42C8"/>
    <w:rsid w:val="007B6DB1"/>
    <w:rsid w:val="007B6EFF"/>
    <w:rsid w:val="007C0D38"/>
    <w:rsid w:val="007C7033"/>
    <w:rsid w:val="007D02D6"/>
    <w:rsid w:val="007D0887"/>
    <w:rsid w:val="007D53DA"/>
    <w:rsid w:val="007D61BE"/>
    <w:rsid w:val="007D6FA1"/>
    <w:rsid w:val="00800B03"/>
    <w:rsid w:val="00803EB0"/>
    <w:rsid w:val="00805B9B"/>
    <w:rsid w:val="0080710E"/>
    <w:rsid w:val="008074E1"/>
    <w:rsid w:val="00821EBA"/>
    <w:rsid w:val="00826C51"/>
    <w:rsid w:val="00826F77"/>
    <w:rsid w:val="008302DF"/>
    <w:rsid w:val="008309FB"/>
    <w:rsid w:val="0083542C"/>
    <w:rsid w:val="0084226C"/>
    <w:rsid w:val="008456BE"/>
    <w:rsid w:val="008510C3"/>
    <w:rsid w:val="008610C7"/>
    <w:rsid w:val="00872EB4"/>
    <w:rsid w:val="008744BE"/>
    <w:rsid w:val="00882B86"/>
    <w:rsid w:val="00883D21"/>
    <w:rsid w:val="00890F44"/>
    <w:rsid w:val="0089305A"/>
    <w:rsid w:val="008A3CB8"/>
    <w:rsid w:val="008C2404"/>
    <w:rsid w:val="008C3422"/>
    <w:rsid w:val="008C6EE1"/>
    <w:rsid w:val="008D3862"/>
    <w:rsid w:val="008D54E3"/>
    <w:rsid w:val="008F69A3"/>
    <w:rsid w:val="008F6EFA"/>
    <w:rsid w:val="0090215C"/>
    <w:rsid w:val="0090321A"/>
    <w:rsid w:val="00904A9F"/>
    <w:rsid w:val="009059D7"/>
    <w:rsid w:val="009105A2"/>
    <w:rsid w:val="0091470C"/>
    <w:rsid w:val="009239DF"/>
    <w:rsid w:val="00923CA7"/>
    <w:rsid w:val="009279A8"/>
    <w:rsid w:val="00931662"/>
    <w:rsid w:val="009334AB"/>
    <w:rsid w:val="0093351C"/>
    <w:rsid w:val="00934C44"/>
    <w:rsid w:val="00936EA5"/>
    <w:rsid w:val="00941E21"/>
    <w:rsid w:val="00942402"/>
    <w:rsid w:val="00945C47"/>
    <w:rsid w:val="00946136"/>
    <w:rsid w:val="00954564"/>
    <w:rsid w:val="009551CD"/>
    <w:rsid w:val="00971A6F"/>
    <w:rsid w:val="0097460A"/>
    <w:rsid w:val="00986ABE"/>
    <w:rsid w:val="00995316"/>
    <w:rsid w:val="00996FD9"/>
    <w:rsid w:val="009A3D3F"/>
    <w:rsid w:val="009B56B4"/>
    <w:rsid w:val="009C0F40"/>
    <w:rsid w:val="009C581E"/>
    <w:rsid w:val="009C730A"/>
    <w:rsid w:val="009D0747"/>
    <w:rsid w:val="009E258C"/>
    <w:rsid w:val="009E66D5"/>
    <w:rsid w:val="009E79FB"/>
    <w:rsid w:val="00A0132B"/>
    <w:rsid w:val="00A073CA"/>
    <w:rsid w:val="00A106D3"/>
    <w:rsid w:val="00A11B46"/>
    <w:rsid w:val="00A13EFB"/>
    <w:rsid w:val="00A15D08"/>
    <w:rsid w:val="00A204A3"/>
    <w:rsid w:val="00A31B55"/>
    <w:rsid w:val="00A40A7D"/>
    <w:rsid w:val="00A417AF"/>
    <w:rsid w:val="00A46657"/>
    <w:rsid w:val="00A47792"/>
    <w:rsid w:val="00A51B3C"/>
    <w:rsid w:val="00A53178"/>
    <w:rsid w:val="00A5472B"/>
    <w:rsid w:val="00A547AE"/>
    <w:rsid w:val="00A555F0"/>
    <w:rsid w:val="00A55DBB"/>
    <w:rsid w:val="00A5642D"/>
    <w:rsid w:val="00A61FEA"/>
    <w:rsid w:val="00A623F2"/>
    <w:rsid w:val="00A65326"/>
    <w:rsid w:val="00A657B3"/>
    <w:rsid w:val="00A65CD7"/>
    <w:rsid w:val="00A73D8A"/>
    <w:rsid w:val="00A74780"/>
    <w:rsid w:val="00A77576"/>
    <w:rsid w:val="00A83B40"/>
    <w:rsid w:val="00A90F5B"/>
    <w:rsid w:val="00A9264F"/>
    <w:rsid w:val="00A963B4"/>
    <w:rsid w:val="00AB23E7"/>
    <w:rsid w:val="00AB40E9"/>
    <w:rsid w:val="00AC0CD8"/>
    <w:rsid w:val="00AD3BCD"/>
    <w:rsid w:val="00AE0960"/>
    <w:rsid w:val="00AE1E8D"/>
    <w:rsid w:val="00AE2868"/>
    <w:rsid w:val="00AE3EB5"/>
    <w:rsid w:val="00AE5822"/>
    <w:rsid w:val="00AF1418"/>
    <w:rsid w:val="00AF2B3B"/>
    <w:rsid w:val="00AF5B2F"/>
    <w:rsid w:val="00B10BF2"/>
    <w:rsid w:val="00B10EAE"/>
    <w:rsid w:val="00B120C2"/>
    <w:rsid w:val="00B13318"/>
    <w:rsid w:val="00B200D5"/>
    <w:rsid w:val="00B30CAD"/>
    <w:rsid w:val="00B30CBC"/>
    <w:rsid w:val="00B32A8B"/>
    <w:rsid w:val="00B3445A"/>
    <w:rsid w:val="00B45E48"/>
    <w:rsid w:val="00B468C1"/>
    <w:rsid w:val="00B52ACA"/>
    <w:rsid w:val="00B54AF4"/>
    <w:rsid w:val="00B57DAD"/>
    <w:rsid w:val="00B73A53"/>
    <w:rsid w:val="00B769CF"/>
    <w:rsid w:val="00B91B0B"/>
    <w:rsid w:val="00B93CF0"/>
    <w:rsid w:val="00B96224"/>
    <w:rsid w:val="00BA10BC"/>
    <w:rsid w:val="00BC5D8D"/>
    <w:rsid w:val="00BC6D70"/>
    <w:rsid w:val="00BC715A"/>
    <w:rsid w:val="00BD2EA4"/>
    <w:rsid w:val="00BD584D"/>
    <w:rsid w:val="00C006DC"/>
    <w:rsid w:val="00C05DAC"/>
    <w:rsid w:val="00C06308"/>
    <w:rsid w:val="00C11226"/>
    <w:rsid w:val="00C26F1C"/>
    <w:rsid w:val="00C36421"/>
    <w:rsid w:val="00C37D23"/>
    <w:rsid w:val="00C43FE1"/>
    <w:rsid w:val="00C44A96"/>
    <w:rsid w:val="00C45D1B"/>
    <w:rsid w:val="00C47660"/>
    <w:rsid w:val="00C625B4"/>
    <w:rsid w:val="00C6799B"/>
    <w:rsid w:val="00C73BB8"/>
    <w:rsid w:val="00C7631E"/>
    <w:rsid w:val="00C85E25"/>
    <w:rsid w:val="00C86064"/>
    <w:rsid w:val="00C9083E"/>
    <w:rsid w:val="00C91BE1"/>
    <w:rsid w:val="00CA3DF7"/>
    <w:rsid w:val="00CA6510"/>
    <w:rsid w:val="00CB2454"/>
    <w:rsid w:val="00CB5BBD"/>
    <w:rsid w:val="00CB755B"/>
    <w:rsid w:val="00CD0F9E"/>
    <w:rsid w:val="00CD4B30"/>
    <w:rsid w:val="00CE0E95"/>
    <w:rsid w:val="00CE6D3C"/>
    <w:rsid w:val="00CF1498"/>
    <w:rsid w:val="00CF3CBD"/>
    <w:rsid w:val="00CF4BC7"/>
    <w:rsid w:val="00CF6277"/>
    <w:rsid w:val="00D025DF"/>
    <w:rsid w:val="00D07F94"/>
    <w:rsid w:val="00D1369A"/>
    <w:rsid w:val="00D13C4A"/>
    <w:rsid w:val="00D21BB3"/>
    <w:rsid w:val="00D45389"/>
    <w:rsid w:val="00D501FA"/>
    <w:rsid w:val="00D61832"/>
    <w:rsid w:val="00D61B85"/>
    <w:rsid w:val="00D629D4"/>
    <w:rsid w:val="00D63237"/>
    <w:rsid w:val="00D70FB0"/>
    <w:rsid w:val="00D73AC8"/>
    <w:rsid w:val="00D74634"/>
    <w:rsid w:val="00D76E54"/>
    <w:rsid w:val="00D80A40"/>
    <w:rsid w:val="00D81FAD"/>
    <w:rsid w:val="00D859F9"/>
    <w:rsid w:val="00D87F3F"/>
    <w:rsid w:val="00DB0168"/>
    <w:rsid w:val="00DB1491"/>
    <w:rsid w:val="00DB3566"/>
    <w:rsid w:val="00DD2574"/>
    <w:rsid w:val="00DE2BEE"/>
    <w:rsid w:val="00DE7ADA"/>
    <w:rsid w:val="00DF0C39"/>
    <w:rsid w:val="00DF5684"/>
    <w:rsid w:val="00DF63BF"/>
    <w:rsid w:val="00E1013A"/>
    <w:rsid w:val="00E118D6"/>
    <w:rsid w:val="00E120B3"/>
    <w:rsid w:val="00E25B7C"/>
    <w:rsid w:val="00E352D2"/>
    <w:rsid w:val="00E37A20"/>
    <w:rsid w:val="00E4272A"/>
    <w:rsid w:val="00E54FBA"/>
    <w:rsid w:val="00E57014"/>
    <w:rsid w:val="00E60BA3"/>
    <w:rsid w:val="00E72BA4"/>
    <w:rsid w:val="00E73144"/>
    <w:rsid w:val="00E85608"/>
    <w:rsid w:val="00E8787F"/>
    <w:rsid w:val="00E93F4C"/>
    <w:rsid w:val="00E951AC"/>
    <w:rsid w:val="00EA1186"/>
    <w:rsid w:val="00EA3675"/>
    <w:rsid w:val="00EB1551"/>
    <w:rsid w:val="00EB4BFE"/>
    <w:rsid w:val="00EB66DC"/>
    <w:rsid w:val="00EC26AE"/>
    <w:rsid w:val="00EC4C8D"/>
    <w:rsid w:val="00EC632E"/>
    <w:rsid w:val="00EC7533"/>
    <w:rsid w:val="00ED4D0D"/>
    <w:rsid w:val="00EE0032"/>
    <w:rsid w:val="00EE00AB"/>
    <w:rsid w:val="00EE430E"/>
    <w:rsid w:val="00EE464B"/>
    <w:rsid w:val="00EE6376"/>
    <w:rsid w:val="00EF1DD0"/>
    <w:rsid w:val="00F065CD"/>
    <w:rsid w:val="00F21B34"/>
    <w:rsid w:val="00F25930"/>
    <w:rsid w:val="00F304C3"/>
    <w:rsid w:val="00F306C3"/>
    <w:rsid w:val="00F36B8F"/>
    <w:rsid w:val="00F402C4"/>
    <w:rsid w:val="00F42FD8"/>
    <w:rsid w:val="00F43D7E"/>
    <w:rsid w:val="00F512A0"/>
    <w:rsid w:val="00F56D5F"/>
    <w:rsid w:val="00F64C02"/>
    <w:rsid w:val="00F73B8B"/>
    <w:rsid w:val="00F86B0C"/>
    <w:rsid w:val="00FA0750"/>
    <w:rsid w:val="00FA114B"/>
    <w:rsid w:val="00FA1ABF"/>
    <w:rsid w:val="00FA5E1B"/>
    <w:rsid w:val="00FB2F53"/>
    <w:rsid w:val="00FB39F6"/>
    <w:rsid w:val="00FB4E4F"/>
    <w:rsid w:val="00FC48C1"/>
    <w:rsid w:val="00FC6872"/>
    <w:rsid w:val="00FD0025"/>
    <w:rsid w:val="00FF4E03"/>
    <w:rsid w:val="00FF63BC"/>
    <w:rsid w:val="17551086"/>
    <w:rsid w:val="1B404427"/>
    <w:rsid w:val="1DD54FFE"/>
    <w:rsid w:val="24CE37EF"/>
    <w:rsid w:val="27936266"/>
    <w:rsid w:val="27AB1CC4"/>
    <w:rsid w:val="2AD26722"/>
    <w:rsid w:val="2C6349E7"/>
    <w:rsid w:val="2DBC4C41"/>
    <w:rsid w:val="2E283956"/>
    <w:rsid w:val="345751A6"/>
    <w:rsid w:val="372C11DA"/>
    <w:rsid w:val="3E9526E7"/>
    <w:rsid w:val="429C3DF7"/>
    <w:rsid w:val="46181708"/>
    <w:rsid w:val="54082B52"/>
    <w:rsid w:val="68F25B3B"/>
    <w:rsid w:val="6CD759AF"/>
    <w:rsid w:val="701051BD"/>
    <w:rsid w:val="701C0AC6"/>
    <w:rsid w:val="7A1274CC"/>
    <w:rsid w:val="7C470F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84C1"/>
  <w15:docId w15:val="{5D265A17-DF96-4C44-91D6-44C65601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360" w:lineRule="auto"/>
      <w:outlineLvl w:val="0"/>
    </w:pPr>
    <w:rPr>
      <w:rFonts w:ascii="Times New Roman" w:eastAsia="Arial Unicode MS" w:hAnsi="Times New Roman" w:cs="Times New Roman"/>
      <w:bCs/>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Hyperlink"/>
    <w:basedOn w:val="a0"/>
    <w:uiPriority w:val="99"/>
    <w:qFormat/>
    <w:rPr>
      <w:color w:val="0000FF"/>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3">
    <w:name w:val="Body Text 3"/>
    <w:basedOn w:val="a"/>
    <w:link w:val="30"/>
    <w:qFormat/>
    <w:pPr>
      <w:suppressAutoHyphens/>
      <w:spacing w:after="120" w:line="240" w:lineRule="auto"/>
    </w:pPr>
    <w:rPr>
      <w:rFonts w:ascii="Times New Roman" w:eastAsia="Times New Roman" w:hAnsi="Times New Roman" w:cs="Times New Roman"/>
      <w:sz w:val="16"/>
      <w:szCs w:val="16"/>
      <w:lang w:eastAsia="ar-SA"/>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Pr>
      <w:sz w:val="22"/>
      <w:szCs w:val="22"/>
    </w:rPr>
  </w:style>
  <w:style w:type="character" w:customStyle="1" w:styleId="10">
    <w:name w:val="Заголовок 1 Знак"/>
    <w:basedOn w:val="a0"/>
    <w:link w:val="1"/>
    <w:qFormat/>
    <w:rPr>
      <w:rFonts w:ascii="Times New Roman" w:eastAsia="Arial Unicode MS" w:hAnsi="Times New Roman" w:cs="Times New Roman"/>
      <w:bCs/>
      <w:iCs/>
      <w:sz w:val="28"/>
    </w:rPr>
  </w:style>
  <w:style w:type="paragraph" w:customStyle="1" w:styleId="11">
    <w:name w:val="Абзац списка1"/>
    <w:basedOn w:val="a"/>
    <w:qFormat/>
    <w:pPr>
      <w:ind w:left="720"/>
    </w:pPr>
    <w:rPr>
      <w:rFonts w:ascii="Calibri" w:eastAsia="Times New Roman" w:hAnsi="Calibri" w:cs="Calibri"/>
    </w:rPr>
  </w:style>
  <w:style w:type="character" w:customStyle="1" w:styleId="30">
    <w:name w:val="Основной текст 3 Знак"/>
    <w:basedOn w:val="a0"/>
    <w:link w:val="3"/>
    <w:qFormat/>
    <w:rPr>
      <w:rFonts w:ascii="Times New Roman" w:eastAsia="Times New Roman" w:hAnsi="Times New Roman" w:cs="Times New Roman"/>
      <w:sz w:val="16"/>
      <w:szCs w:val="16"/>
      <w:lang w:eastAsia="ar-SA"/>
    </w:rPr>
  </w:style>
  <w:style w:type="paragraph" w:styleId="a9">
    <w:name w:val="List Paragraph"/>
    <w:basedOn w:val="a"/>
    <w:uiPriority w:val="34"/>
    <w:qFormat/>
    <w:pPr>
      <w:spacing w:before="240" w:after="0" w:line="240" w:lineRule="exact"/>
      <w:ind w:left="720"/>
      <w:contextualSpacing/>
    </w:pPr>
    <w:rPr>
      <w:rFonts w:ascii="Times New Roman" w:eastAsia="Calibri" w:hAnsi="Times New Roman" w:cs="Times New Roman"/>
      <w:lang w:eastAsia="en-US"/>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2">
    <w:name w:val="Неразрешенное упоминание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yandex.ru/u/695267e4e010db4f82d7721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3B4DD953F69EDE22411B7EB43F6E44A6&amp;req=doc&amp;base=RZR&amp;n=351273&amp;dst=100282&amp;fld=134&amp;REFFIELD=134&amp;REFDST=1000000007&amp;REFDOC=16231&amp;REFBASE=PAP&amp;stat=refcode%3D10881%3Bdstident%3D100282%3Bindex%3D7&amp;date=06.07.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k@odntugra.ru" TargetMode="External"/><Relationship Id="rId5" Type="http://schemas.openxmlformats.org/officeDocument/2006/relationships/webSettings" Target="webSettings.xml"/><Relationship Id="rId10" Type="http://schemas.openxmlformats.org/officeDocument/2006/relationships/hyperlink" Target="http://www.ok.ru/odntugra86" TargetMode="External"/><Relationship Id="rId4" Type="http://schemas.openxmlformats.org/officeDocument/2006/relationships/settings" Target="settings.xml"/><Relationship Id="rId9" Type="http://schemas.openxmlformats.org/officeDocument/2006/relationships/hyperlink" Target="http://www.vk.com/odntugra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5B406-335A-47B0-AD10-64F91E5F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2435</Words>
  <Characters>13882</Characters>
  <Application>Microsoft Office Word</Application>
  <DocSecurity>0</DocSecurity>
  <Lines>115</Lines>
  <Paragraphs>32</Paragraphs>
  <ScaleCrop>false</ScaleCrop>
  <Company>HP</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Чердынцева Инесса</dc:creator>
  <cp:lastModifiedBy>однт</cp:lastModifiedBy>
  <cp:revision>423</cp:revision>
  <cp:lastPrinted>2026-01-26T04:57:00Z</cp:lastPrinted>
  <dcterms:created xsi:type="dcterms:W3CDTF">2019-02-19T10:13:00Z</dcterms:created>
  <dcterms:modified xsi:type="dcterms:W3CDTF">2026-01-30T09:45:00Z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8A8B3BC31F644FC6B9A239C6B868E30A_12</vt:lpwstr>
  </property>
</Properties>
</file>