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B97E" w14:textId="77777777" w:rsidR="00DA2EB1" w:rsidRPr="00F33AD0" w:rsidRDefault="00DA2EB1" w:rsidP="00DA2EB1">
      <w:pPr>
        <w:spacing w:line="240" w:lineRule="auto"/>
        <w:jc w:val="center"/>
        <w:rPr>
          <w:sz w:val="32"/>
        </w:rPr>
      </w:pPr>
      <w:r w:rsidRPr="00F33AD0">
        <w:rPr>
          <w:rStyle w:val="13pt"/>
          <w:rFonts w:eastAsiaTheme="minorHAnsi"/>
          <w:b w:val="0"/>
          <w:bCs w:val="0"/>
          <w:sz w:val="32"/>
        </w:rPr>
        <w:t>Сельское поселение Угут</w:t>
      </w:r>
    </w:p>
    <w:p w14:paraId="46A6FF26" w14:textId="77777777" w:rsidR="00DA2EB1" w:rsidRDefault="00DA2EB1" w:rsidP="00DA2EB1">
      <w:pPr>
        <w:pStyle w:val="30"/>
        <w:keepNext/>
        <w:keepLines/>
        <w:shd w:val="clear" w:color="auto" w:fill="auto"/>
        <w:spacing w:before="0" w:line="240" w:lineRule="auto"/>
        <w:ind w:firstLine="0"/>
      </w:pPr>
    </w:p>
    <w:p w14:paraId="0F972FB2" w14:textId="77777777" w:rsidR="00DA2EB1" w:rsidRDefault="00DA2EB1" w:rsidP="00DA2EB1">
      <w:pPr>
        <w:pStyle w:val="30"/>
        <w:keepNext/>
        <w:keepLines/>
        <w:shd w:val="clear" w:color="auto" w:fill="auto"/>
        <w:spacing w:before="0" w:line="240" w:lineRule="auto"/>
        <w:ind w:firstLine="0"/>
      </w:pPr>
      <w:r>
        <w:t xml:space="preserve">Сельское поселение </w:t>
      </w:r>
      <w:r>
        <w:rPr>
          <w:rStyle w:val="31"/>
        </w:rPr>
        <w:t xml:space="preserve">включает: </w:t>
      </w:r>
      <w:r>
        <w:t xml:space="preserve">с. Угут, п. </w:t>
      </w:r>
      <w:proofErr w:type="spellStart"/>
      <w:r>
        <w:t>Малоюганский</w:t>
      </w:r>
      <w:proofErr w:type="spellEnd"/>
      <w:r>
        <w:t xml:space="preserve">, национальные деревни </w:t>
      </w:r>
      <w:proofErr w:type="spellStart"/>
      <w:r>
        <w:t>Тауро</w:t>
      </w:r>
      <w:proofErr w:type="spellEnd"/>
      <w:r>
        <w:t xml:space="preserve">- </w:t>
      </w:r>
      <w:proofErr w:type="spellStart"/>
      <w:r>
        <w:t>ва</w:t>
      </w:r>
      <w:proofErr w:type="spellEnd"/>
      <w:r>
        <w:t xml:space="preserve">, </w:t>
      </w:r>
      <w:proofErr w:type="spellStart"/>
      <w:r>
        <w:t>Тайлакова</w:t>
      </w:r>
      <w:proofErr w:type="spellEnd"/>
      <w:r>
        <w:t>, Каюкова.</w:t>
      </w:r>
    </w:p>
    <w:p w14:paraId="360D7FCE" w14:textId="77777777" w:rsidR="00DA2EB1" w:rsidRPr="00205C4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Природная зона </w:t>
      </w:r>
      <w:r>
        <w:t>– средняя тайга.</w:t>
      </w:r>
      <w:r w:rsidRPr="00205C41">
        <w:t xml:space="preserve"> </w:t>
      </w:r>
    </w:p>
    <w:p w14:paraId="3EECC7E5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>Село Угут</w:t>
      </w:r>
      <w:r>
        <w:t>, центр административной территории</w:t>
      </w:r>
      <w:r>
        <w:rPr>
          <w:rStyle w:val="21"/>
        </w:rPr>
        <w:t xml:space="preserve">, </w:t>
      </w:r>
      <w:r>
        <w:t>один из старейших и самый крупный насе</w:t>
      </w:r>
      <w:r>
        <w:softHyphen/>
        <w:t xml:space="preserve">лённый пункт южной части Сургутского района. </w:t>
      </w:r>
    </w:p>
    <w:p w14:paraId="1CBD6FAA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</w:rPr>
        <w:drawing>
          <wp:anchor distT="15240" distB="201295" distL="167640" distR="63500" simplePos="0" relativeHeight="251659264" behindDoc="1" locked="0" layoutInCell="1" allowOverlap="1" wp14:anchorId="2402A574" wp14:editId="14920A11">
            <wp:simplePos x="0" y="0"/>
            <wp:positionH relativeFrom="margin">
              <wp:posOffset>5178425</wp:posOffset>
            </wp:positionH>
            <wp:positionV relativeFrom="paragraph">
              <wp:posOffset>570230</wp:posOffset>
            </wp:positionV>
            <wp:extent cx="969010" cy="1146175"/>
            <wp:effectExtent l="0" t="0" r="2540" b="0"/>
            <wp:wrapSquare wrapText="left"/>
            <wp:docPr id="116" name="Рисунок 116" descr="C:\Users\35FE~1\AppData\Local\Temp\FineReader12.00\media\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35FE~1\AppData\Local\Temp\FineReader12.00\media\image5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</w:rPr>
        <w:t xml:space="preserve">Название: </w:t>
      </w:r>
      <w:r>
        <w:t>есть несколько версий происхождения названия села Угут. Одна предполагает, что в основе названия – хантыйское слово «</w:t>
      </w:r>
      <w:proofErr w:type="spellStart"/>
      <w:r>
        <w:t>ухыт</w:t>
      </w:r>
      <w:proofErr w:type="spellEnd"/>
      <w:r>
        <w:t xml:space="preserve">» – «волок». Другая подразумевает, что название села произошло от названия речки </w:t>
      </w:r>
      <w:proofErr w:type="spellStart"/>
      <w:r>
        <w:t>Угутки</w:t>
      </w:r>
      <w:proofErr w:type="spellEnd"/>
      <w:r>
        <w:t>, по-хантыйски «</w:t>
      </w:r>
      <w:proofErr w:type="spellStart"/>
      <w:r>
        <w:t>Уут</w:t>
      </w:r>
      <w:proofErr w:type="spellEnd"/>
      <w:r>
        <w:t>-сап», что перево</w:t>
      </w:r>
      <w:r>
        <w:softHyphen/>
        <w:t>дится «на перекате речка».</w:t>
      </w:r>
    </w:p>
    <w:p w14:paraId="2A718D93" w14:textId="77777777" w:rsidR="00DA2EB1" w:rsidRDefault="00DA2EB1" w:rsidP="00DA2EB1">
      <w:pPr>
        <w:pStyle w:val="90"/>
        <w:shd w:val="clear" w:color="auto" w:fill="auto"/>
        <w:spacing w:before="0" w:after="0" w:line="240" w:lineRule="auto"/>
        <w:ind w:firstLine="0"/>
        <w:jc w:val="both"/>
      </w:pPr>
      <w:r>
        <w:t>Официальная символика (герб)</w:t>
      </w:r>
    </w:p>
    <w:p w14:paraId="6150F872" w14:textId="77777777" w:rsidR="00DA2EB1" w:rsidRDefault="00DA2EB1" w:rsidP="00DA2EB1">
      <w:pPr>
        <w:pStyle w:val="20"/>
        <w:shd w:val="clear" w:color="auto" w:fill="auto"/>
        <w:spacing w:before="0" w:line="240" w:lineRule="auto"/>
        <w:ind w:right="240" w:firstLine="760"/>
      </w:pPr>
      <w:r>
        <w:t>Описание герба: синий и зелёный цвета символизируют водоёмы и тайгу; чёрная полусфера – богатство недр: нефть; золотой соболь – символ пушного промысла в юганской тайге.</w:t>
      </w:r>
    </w:p>
    <w:p w14:paraId="7A582885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620"/>
      </w:pPr>
      <w:r>
        <w:t>В основу изображения герба взят эскиз коллектива администрации с. п. Угут – победителя поселенческого конкурса на лучшую идею герба.</w:t>
      </w:r>
    </w:p>
    <w:p w14:paraId="231760DE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620"/>
      </w:pPr>
      <w:r>
        <w:t>Герб был утверждён 23 апреля 2010 г.</w:t>
      </w:r>
    </w:p>
    <w:p w14:paraId="52EBE383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Население </w:t>
      </w:r>
      <w:r>
        <w:t>на 01.01.2022 – 2667 человек, в том числе 1165 – ханты. Организованы общины коренных малочисленных народов Севера: «Негус-</w:t>
      </w:r>
      <w:proofErr w:type="spellStart"/>
      <w:r>
        <w:t>Ях</w:t>
      </w:r>
      <w:proofErr w:type="spellEnd"/>
      <w:r>
        <w:t>» и «</w:t>
      </w:r>
      <w:proofErr w:type="spellStart"/>
      <w:r>
        <w:t>Яун-Ях</w:t>
      </w:r>
      <w:proofErr w:type="spellEnd"/>
      <w:r>
        <w:t>».</w:t>
      </w:r>
    </w:p>
    <w:p w14:paraId="3E8401A4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Площадь </w:t>
      </w:r>
      <w:r>
        <w:t>сельского поселения 68652,05 га.</w:t>
      </w:r>
    </w:p>
    <w:p w14:paraId="693FBD61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Добычу нефти ведётся на нефтяных месторождениях </w:t>
      </w:r>
      <w:proofErr w:type="spellStart"/>
      <w:r>
        <w:t>Угутском</w:t>
      </w:r>
      <w:proofErr w:type="spellEnd"/>
      <w:r>
        <w:t>, Средне-</w:t>
      </w:r>
      <w:proofErr w:type="spellStart"/>
      <w:r>
        <w:t>Угутском</w:t>
      </w:r>
      <w:proofErr w:type="spellEnd"/>
      <w:r>
        <w:t xml:space="preserve">, </w:t>
      </w:r>
      <w:proofErr w:type="spellStart"/>
      <w:r>
        <w:t>Полуньяхском</w:t>
      </w:r>
      <w:proofErr w:type="spellEnd"/>
      <w:r>
        <w:t xml:space="preserve">, </w:t>
      </w:r>
      <w:proofErr w:type="spellStart"/>
      <w:r>
        <w:t>Тайлаковском</w:t>
      </w:r>
      <w:proofErr w:type="spellEnd"/>
      <w:r>
        <w:t xml:space="preserve">, </w:t>
      </w:r>
      <w:proofErr w:type="spellStart"/>
      <w:r>
        <w:t>Унтыгейском</w:t>
      </w:r>
      <w:proofErr w:type="spellEnd"/>
      <w:r>
        <w:t xml:space="preserve">, </w:t>
      </w:r>
      <w:proofErr w:type="spellStart"/>
      <w:r>
        <w:t>Мултановском</w:t>
      </w:r>
      <w:proofErr w:type="spellEnd"/>
      <w:r>
        <w:t xml:space="preserve">, </w:t>
      </w:r>
      <w:proofErr w:type="spellStart"/>
      <w:r>
        <w:t>Бинштоковском</w:t>
      </w:r>
      <w:proofErr w:type="spellEnd"/>
      <w:r>
        <w:t xml:space="preserve">, </w:t>
      </w:r>
      <w:proofErr w:type="spellStart"/>
      <w:r>
        <w:t>Тауровском</w:t>
      </w:r>
      <w:proofErr w:type="spellEnd"/>
      <w:r>
        <w:t xml:space="preserve">, </w:t>
      </w:r>
      <w:proofErr w:type="spellStart"/>
      <w:r>
        <w:t>Лартельском</w:t>
      </w:r>
      <w:proofErr w:type="spellEnd"/>
      <w:r>
        <w:t>.</w:t>
      </w:r>
    </w:p>
    <w:p w14:paraId="4D51130C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20"/>
        <w:jc w:val="both"/>
      </w:pPr>
      <w:r>
        <w:t xml:space="preserve">Сургутский район в калейдоскопе </w:t>
      </w:r>
      <w:proofErr w:type="gramStart"/>
      <w:r>
        <w:t>времени :</w:t>
      </w:r>
      <w:proofErr w:type="gramEnd"/>
      <w:r>
        <w:t xml:space="preserve"> справочник-дайджест : в 14 кн. Кн. 12 : Сельское посе</w:t>
      </w:r>
      <w:r>
        <w:softHyphen/>
        <w:t xml:space="preserve">ление Угут / Адм. Сургут. р-на ; МУК «Сургут. район. центр. б-ка им. Г. А. </w:t>
      </w:r>
      <w:proofErr w:type="spellStart"/>
      <w:r>
        <w:t>Пирожникова</w:t>
      </w:r>
      <w:proofErr w:type="spellEnd"/>
      <w:r>
        <w:t xml:space="preserve">» ; ред.-сост. Н. Р. Токмакова, сост.. Е.А. Эсаулова. – </w:t>
      </w:r>
      <w:proofErr w:type="gramStart"/>
      <w:r>
        <w:t>Сургут :</w:t>
      </w:r>
      <w:proofErr w:type="gramEnd"/>
      <w:r>
        <w:t xml:space="preserve"> Изд.-полиграф. комплекс, 2008. – 96 с.</w:t>
      </w:r>
    </w:p>
    <w:p w14:paraId="3A5480E9" w14:textId="77777777" w:rsidR="00DA2EB1" w:rsidRDefault="00DA2EB1" w:rsidP="00DA2EB1">
      <w:pPr>
        <w:pStyle w:val="50"/>
        <w:shd w:val="clear" w:color="auto" w:fill="auto"/>
        <w:spacing w:before="0" w:after="492" w:line="240" w:lineRule="auto"/>
        <w:ind w:firstLine="620"/>
        <w:jc w:val="both"/>
      </w:pPr>
      <w:r>
        <w:t xml:space="preserve">Сельское поселение Угут // Сургутский район – район, способный </w:t>
      </w:r>
      <w:proofErr w:type="gramStart"/>
      <w:r>
        <w:t>удивлять :</w:t>
      </w:r>
      <w:proofErr w:type="gramEnd"/>
      <w:r>
        <w:t xml:space="preserve"> путеводитель / Администрация Сургут. р-на ; МКУК «СРЦБС». – </w:t>
      </w:r>
      <w:proofErr w:type="gramStart"/>
      <w:r>
        <w:t>Сургут ;</w:t>
      </w:r>
      <w:proofErr w:type="gramEnd"/>
      <w:r>
        <w:t xml:space="preserve"> Екатеринбург, 2015. – С. 72–77.</w:t>
      </w:r>
    </w:p>
    <w:p w14:paraId="56E24468" w14:textId="7C7BD454" w:rsidR="00DA2EB1" w:rsidRDefault="00DA2EB1" w:rsidP="00DA2EB1">
      <w:pPr>
        <w:pStyle w:val="30"/>
        <w:keepNext/>
        <w:keepLines/>
        <w:shd w:val="clear" w:color="auto" w:fill="auto"/>
        <w:spacing w:before="0" w:after="501" w:line="240" w:lineRule="auto"/>
        <w:ind w:firstLine="0"/>
        <w:jc w:val="center"/>
      </w:pPr>
      <w:bookmarkStart w:id="0" w:name="bookmark38"/>
      <w:r>
        <w:rPr>
          <w:noProof/>
        </w:rPr>
        <w:drawing>
          <wp:anchor distT="0" distB="225425" distL="130810" distR="63500" simplePos="0" relativeHeight="251660288" behindDoc="1" locked="0" layoutInCell="1" allowOverlap="1" wp14:anchorId="4198E71F" wp14:editId="58589ADB">
            <wp:simplePos x="0" y="0"/>
            <wp:positionH relativeFrom="margin">
              <wp:posOffset>-66675</wp:posOffset>
            </wp:positionH>
            <wp:positionV relativeFrom="paragraph">
              <wp:posOffset>485775</wp:posOffset>
            </wp:positionV>
            <wp:extent cx="2386965" cy="2019300"/>
            <wp:effectExtent l="0" t="0" r="0" b="0"/>
            <wp:wrapSquare wrapText="bothSides"/>
            <wp:docPr id="117" name="Рисунок 117" descr="C:\Users\35FE~1\AppData\Local\Temp\FineReader12.00\media\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35FE~1\AppData\Local\Temp\FineReader12.00\media\image5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селе Угуте находится центральная усадьба заповедника «Юганский»</w:t>
      </w:r>
      <w:bookmarkEnd w:id="0"/>
    </w:p>
    <w:p w14:paraId="41673AD9" w14:textId="56866274" w:rsidR="00DA2EB1" w:rsidRDefault="00DA2EB1" w:rsidP="00DA2EB1">
      <w:pPr>
        <w:pStyle w:val="20"/>
        <w:shd w:val="clear" w:color="auto" w:fill="auto"/>
        <w:spacing w:before="0" w:line="240" w:lineRule="auto"/>
        <w:ind w:firstLine="760"/>
      </w:pPr>
      <w:r>
        <w:t xml:space="preserve">31 мая 1982 г. на территории </w:t>
      </w:r>
      <w:proofErr w:type="spellStart"/>
      <w:r>
        <w:t>Угутского</w:t>
      </w:r>
      <w:proofErr w:type="spellEnd"/>
      <w:r>
        <w:t xml:space="preserve"> сельсовета был образован заповедник «Юган</w:t>
      </w:r>
      <w:r>
        <w:softHyphen/>
        <w:t xml:space="preserve">ский» на площади 648636 га. Государственный природный заповедник «Юганский» является природоохранным научно-исследовательским учреждением, предназначенным для сохранения типичных экосистем Среднего </w:t>
      </w:r>
      <w:proofErr w:type="spellStart"/>
      <w:r>
        <w:t>Приобья</w:t>
      </w:r>
      <w:proofErr w:type="spellEnd"/>
      <w:r>
        <w:t xml:space="preserve"> и изучения естественного хода природ</w:t>
      </w:r>
      <w:r>
        <w:softHyphen/>
        <w:t>ных процессов и явлений в них. Территория заповедника – уникальный природный комплекс с богатой фауной, вклю</w:t>
      </w:r>
      <w:r>
        <w:softHyphen/>
        <w:t>чающий редких птиц, занесённых в Красную книгу. Кадро</w:t>
      </w:r>
      <w:r>
        <w:softHyphen/>
        <w:t>вый костяк учреждения составляют ветераны, начинавшие трудовую деятельность 15-20 лет назад. Коллективом из со</w:t>
      </w:r>
      <w:r>
        <w:softHyphen/>
        <w:t>рока человек с 2012 г. руководит Стрельников Евгений Гри</w:t>
      </w:r>
      <w:r>
        <w:softHyphen/>
        <w:t>горьевич.</w:t>
      </w:r>
    </w:p>
    <w:p w14:paraId="30497458" w14:textId="1C6D136C" w:rsidR="00DA2EB1" w:rsidRDefault="00DA2EB1" w:rsidP="00DA2EB1">
      <w:pPr>
        <w:pStyle w:val="50"/>
        <w:shd w:val="clear" w:color="auto" w:fill="auto"/>
        <w:spacing w:before="0" w:line="240" w:lineRule="auto"/>
        <w:ind w:firstLine="620"/>
        <w:jc w:val="both"/>
      </w:pPr>
      <w:r>
        <w:t xml:space="preserve">Памятные даты Сургутского района. 2022 </w:t>
      </w:r>
      <w:proofErr w:type="gramStart"/>
      <w:r>
        <w:t>год :</w:t>
      </w:r>
      <w:proofErr w:type="gramEnd"/>
      <w:r>
        <w:t xml:space="preserve"> календарь. – Сургут, 2022. – С. 40.</w:t>
      </w:r>
    </w:p>
    <w:p w14:paraId="0D0121D3" w14:textId="70E0E516" w:rsidR="00DA2EB1" w:rsidRDefault="00DA2EB1" w:rsidP="00DA2EB1">
      <w:pPr>
        <w:pStyle w:val="50"/>
        <w:shd w:val="clear" w:color="auto" w:fill="auto"/>
        <w:spacing w:before="0" w:line="240" w:lineRule="auto"/>
        <w:ind w:firstLine="620"/>
        <w:jc w:val="both"/>
      </w:pPr>
    </w:p>
    <w:p w14:paraId="7F7B448F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370228E5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68E7B846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1C954287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2525FA81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3D07E8F3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7380940E" w14:textId="77777777" w:rsidR="00DA2EB1" w:rsidRDefault="00DA2EB1" w:rsidP="00DA2EB1">
      <w:pPr>
        <w:spacing w:line="240" w:lineRule="auto"/>
        <w:jc w:val="center"/>
        <w:rPr>
          <w:rStyle w:val="a4"/>
          <w:rFonts w:eastAsiaTheme="minorHAnsi"/>
          <w:b w:val="0"/>
          <w:bCs w:val="0"/>
        </w:rPr>
      </w:pPr>
    </w:p>
    <w:p w14:paraId="26BCDEDD" w14:textId="77777777" w:rsidR="00DA2EB1" w:rsidRDefault="00DA2EB1" w:rsidP="00DA2EB1">
      <w:pPr>
        <w:spacing w:line="240" w:lineRule="auto"/>
        <w:jc w:val="center"/>
      </w:pPr>
      <w:r>
        <w:rPr>
          <w:rStyle w:val="a4"/>
          <w:rFonts w:eastAsiaTheme="minorHAnsi"/>
          <w:b w:val="0"/>
          <w:bCs w:val="0"/>
        </w:rPr>
        <w:t>Увековечивание памяти участников Великой Отечественной войны</w:t>
      </w:r>
    </w:p>
    <w:p w14:paraId="36BE8ED7" w14:textId="15F732A1" w:rsidR="00DA2EB1" w:rsidRDefault="00DA2EB1" w:rsidP="00DA2EB1">
      <w:pPr>
        <w:spacing w:line="240" w:lineRule="auto"/>
        <w:jc w:val="center"/>
      </w:pPr>
      <w:r>
        <w:rPr>
          <w:noProof/>
        </w:rPr>
        <w:drawing>
          <wp:anchor distT="0" distB="0" distL="63500" distR="140335" simplePos="0" relativeHeight="251661312" behindDoc="1" locked="0" layoutInCell="1" allowOverlap="1" wp14:anchorId="46233603" wp14:editId="6F88A6E3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2856865" cy="2066925"/>
            <wp:effectExtent l="0" t="0" r="635" b="0"/>
            <wp:wrapSquare wrapText="right"/>
            <wp:docPr id="118" name="Рисунок 118" descr="C:\Users\35FE~1\AppData\Local\Temp\FineReader12.00\media\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35FE~1\AppData\Local\Temp\FineReader12.00\media\image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94" cy="206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eastAsiaTheme="minorHAnsi"/>
          <w:b w:val="0"/>
          <w:bCs w:val="0"/>
        </w:rPr>
        <w:t>(1941–1945 гг.)</w:t>
      </w:r>
    </w:p>
    <w:p w14:paraId="477A9DAE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20"/>
        <w:jc w:val="both"/>
      </w:pPr>
    </w:p>
    <w:p w14:paraId="45FFF24E" w14:textId="2E127AA1" w:rsidR="00DA2EB1" w:rsidRDefault="00DA2EB1" w:rsidP="00DA2EB1">
      <w:pPr>
        <w:pStyle w:val="20"/>
        <w:shd w:val="clear" w:color="auto" w:fill="auto"/>
        <w:spacing w:before="0" w:after="2160" w:line="240" w:lineRule="auto"/>
        <w:ind w:firstLine="720"/>
      </w:pPr>
      <w:r>
        <w:t xml:space="preserve">9 мая 2002 г. – открытие памятника </w:t>
      </w:r>
      <w:r>
        <w:rPr>
          <w:rStyle w:val="21"/>
        </w:rPr>
        <w:t>«Пав</w:t>
      </w:r>
      <w:r>
        <w:rPr>
          <w:rStyle w:val="21"/>
        </w:rPr>
        <w:softHyphen/>
        <w:t xml:space="preserve">шим в 1941–1945 гг.». </w:t>
      </w:r>
      <w:r>
        <w:t>Проект памятника подготовлен проектно-сметным бюро Управления капитального строительства Сургутского района, воздвигнут коллективом строителей под руковод</w:t>
      </w:r>
      <w:r>
        <w:softHyphen/>
        <w:t>ством Т. С. Мамоновой.</w:t>
      </w:r>
    </w:p>
    <w:p w14:paraId="06FF68DD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720"/>
      </w:pPr>
      <w:r>
        <w:rPr>
          <w:noProof/>
        </w:rPr>
        <w:drawing>
          <wp:anchor distT="0" distB="0" distL="133985" distR="63500" simplePos="0" relativeHeight="251662336" behindDoc="1" locked="0" layoutInCell="1" allowOverlap="1" wp14:anchorId="452C22F9" wp14:editId="494694C8">
            <wp:simplePos x="0" y="0"/>
            <wp:positionH relativeFrom="margin">
              <wp:posOffset>3436620</wp:posOffset>
            </wp:positionH>
            <wp:positionV relativeFrom="paragraph">
              <wp:posOffset>-118745</wp:posOffset>
            </wp:positionV>
            <wp:extent cx="2804160" cy="1840865"/>
            <wp:effectExtent l="0" t="0" r="0" b="6985"/>
            <wp:wrapSquare wrapText="left"/>
            <wp:docPr id="119" name="Рисунок 119" descr="C:\Users\35FE~1\AppData\Local\Temp\FineReader12.00\media\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35FE~1\AppData\Local\Temp\FineReader12.00\media\image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 мая 2011 г. на митинге, посвящённом Дню Победы, состоялось открытие мемориальной доски со списком вновь выявленных фамилий </w:t>
      </w:r>
      <w:proofErr w:type="spellStart"/>
      <w:r>
        <w:t>угутян</w:t>
      </w:r>
      <w:proofErr w:type="spellEnd"/>
      <w:r>
        <w:t>, погибших в годы Великой Отечественной войны. Реконструкцию памятника провело ООО «</w:t>
      </w:r>
      <w:proofErr w:type="spellStart"/>
      <w:r>
        <w:t>ЮганСтройТранс</w:t>
      </w:r>
      <w:proofErr w:type="spellEnd"/>
      <w:r>
        <w:t>».</w:t>
      </w:r>
    </w:p>
    <w:p w14:paraId="0F66A78D" w14:textId="77777777" w:rsidR="00DA2EB1" w:rsidRDefault="00DA2EB1" w:rsidP="00DA2EB1">
      <w:pPr>
        <w:pStyle w:val="50"/>
        <w:shd w:val="clear" w:color="auto" w:fill="auto"/>
        <w:spacing w:before="0" w:after="720" w:line="240" w:lineRule="auto"/>
        <w:ind w:firstLine="600"/>
        <w:jc w:val="both"/>
      </w:pPr>
      <w:r>
        <w:t xml:space="preserve">Повар М. В. За тебя, за меня, за нас... // История Сургутского района, написанная его </w:t>
      </w:r>
      <w:proofErr w:type="gramStart"/>
      <w:r>
        <w:t>жителями :</w:t>
      </w:r>
      <w:proofErr w:type="gramEnd"/>
      <w:r>
        <w:t xml:space="preserve"> крае</w:t>
      </w:r>
      <w:r>
        <w:softHyphen/>
        <w:t>вед. сб. составлен по материалам библ. конкурсов (2000-2006 гг.). – Сургут, 2006. – С. 248–250.</w:t>
      </w:r>
    </w:p>
    <w:p w14:paraId="703687B7" w14:textId="3ED4B62B" w:rsidR="00DA2EB1" w:rsidRDefault="00DA2EB1" w:rsidP="00DA2EB1">
      <w:pPr>
        <w:pStyle w:val="30"/>
        <w:keepNext/>
        <w:keepLines/>
        <w:shd w:val="clear" w:color="auto" w:fill="auto"/>
        <w:spacing w:before="0" w:after="287" w:line="240" w:lineRule="auto"/>
        <w:ind w:left="60" w:firstLine="0"/>
        <w:jc w:val="center"/>
      </w:pPr>
      <w:bookmarkStart w:id="1" w:name="bookmark39"/>
      <w:r>
        <w:t>Увековечивание памяти воинов-интернационалистов</w:t>
      </w:r>
      <w:bookmarkEnd w:id="1"/>
    </w:p>
    <w:p w14:paraId="770159DC" w14:textId="015D7826" w:rsidR="00DA2EB1" w:rsidRDefault="00DA2EB1" w:rsidP="00DA2EB1">
      <w:pPr>
        <w:pStyle w:val="20"/>
        <w:shd w:val="clear" w:color="auto" w:fill="auto"/>
        <w:spacing w:before="0" w:line="240" w:lineRule="auto"/>
        <w:ind w:firstLine="720"/>
      </w:pPr>
      <w:r>
        <w:rPr>
          <w:noProof/>
        </w:rPr>
        <w:drawing>
          <wp:anchor distT="3175" distB="69850" distL="63500" distR="113030" simplePos="0" relativeHeight="251663360" behindDoc="1" locked="0" layoutInCell="1" allowOverlap="1" wp14:anchorId="33C68CD5" wp14:editId="4107E279">
            <wp:simplePos x="0" y="0"/>
            <wp:positionH relativeFrom="margin">
              <wp:posOffset>224790</wp:posOffset>
            </wp:positionH>
            <wp:positionV relativeFrom="paragraph">
              <wp:posOffset>5080</wp:posOffset>
            </wp:positionV>
            <wp:extent cx="2834640" cy="2018030"/>
            <wp:effectExtent l="0" t="0" r="3810" b="1270"/>
            <wp:wrapSquare wrapText="right"/>
            <wp:docPr id="120" name="Рисунок 120" descr="C:\Users\35FE~1\AppData\Local\Temp\FineReader12.00\media\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35FE~1\AppData\Local\Temp\FineReader12.00\media\image5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 сентября 2006 г. в Угуте на митинге, посвящённом памяти детей Беслана, была торжественно открыта мемориальная доска </w:t>
      </w:r>
      <w:proofErr w:type="spellStart"/>
      <w:r>
        <w:rPr>
          <w:rStyle w:val="21"/>
        </w:rPr>
        <w:t>Норбою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Насимовичу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Сиддикову</w:t>
      </w:r>
      <w:proofErr w:type="spellEnd"/>
      <w:r>
        <w:rPr>
          <w:rStyle w:val="21"/>
        </w:rPr>
        <w:t xml:space="preserve"> </w:t>
      </w:r>
      <w:r>
        <w:t>на здании школы, которую он окончил. Младший сер</w:t>
      </w:r>
      <w:r>
        <w:softHyphen/>
        <w:t xml:space="preserve">жант Н. </w:t>
      </w:r>
      <w:proofErr w:type="spellStart"/>
      <w:r>
        <w:t>Сиддиков</w:t>
      </w:r>
      <w:proofErr w:type="spellEnd"/>
      <w:r>
        <w:t xml:space="preserve"> погиб 4 октября 1999 г., участвуя в антитеррористической операции в Чеченской республике. 17 января 2000 г. награждён орденом Мужества, посмертно.</w:t>
      </w:r>
    </w:p>
    <w:p w14:paraId="09E139CC" w14:textId="77777777" w:rsidR="00DA2EB1" w:rsidRDefault="00DA2EB1" w:rsidP="00DA2EB1">
      <w:pPr>
        <w:pStyle w:val="20"/>
        <w:shd w:val="clear" w:color="auto" w:fill="auto"/>
        <w:spacing w:before="0" w:line="240" w:lineRule="auto"/>
        <w:ind w:firstLine="600"/>
      </w:pPr>
      <w:r>
        <w:t xml:space="preserve">17 ноября 2009 г. по просьбе земляков имя Н. Н. </w:t>
      </w:r>
      <w:proofErr w:type="spellStart"/>
      <w:r>
        <w:t>Сиддикова</w:t>
      </w:r>
      <w:proofErr w:type="spellEnd"/>
      <w:r>
        <w:t xml:space="preserve"> присвоено новой улице села; 19 мая 2010 г. – </w:t>
      </w:r>
      <w:proofErr w:type="spellStart"/>
      <w:r>
        <w:t>угутскому</w:t>
      </w:r>
      <w:proofErr w:type="spellEnd"/>
      <w:r>
        <w:t xml:space="preserve"> военно-спортивному клубу «Юный десантник».</w:t>
      </w:r>
    </w:p>
    <w:p w14:paraId="2072F7BD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</w:pPr>
      <w:r>
        <w:t>Добрынина Л. Памяти героев // Вестник. – 2005. – 9 дек. (№ 49). – С. 3.</w:t>
      </w:r>
    </w:p>
    <w:p w14:paraId="7596E313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</w:pPr>
      <w:r>
        <w:t>Сергеев Д. «Голос памяти», звучащий как набат // Вестник. – 2010. – 28 май (№ 22). – С. 10.</w:t>
      </w:r>
    </w:p>
    <w:p w14:paraId="389252CE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</w:pPr>
    </w:p>
    <w:p w14:paraId="607F68E6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</w:pPr>
    </w:p>
    <w:p w14:paraId="12E82503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Увековечивание памяти первопроходцев</w:t>
      </w:r>
    </w:p>
    <w:p w14:paraId="6EE09551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1"/>
        <w:jc w:val="center"/>
        <w:rPr>
          <w:b/>
          <w:i w:val="0"/>
          <w:sz w:val="24"/>
          <w:szCs w:val="24"/>
        </w:rPr>
      </w:pPr>
    </w:p>
    <w:p w14:paraId="38CD2B3A" w14:textId="67883044" w:rsidR="00DA2EB1" w:rsidRDefault="00DA2EB1" w:rsidP="00DA2EB1">
      <w:pPr>
        <w:pStyle w:val="50"/>
        <w:shd w:val="clear" w:color="auto" w:fill="auto"/>
        <w:spacing w:before="0" w:line="240" w:lineRule="auto"/>
        <w:ind w:firstLine="601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5B4160AD" wp14:editId="0CCE43E4">
            <wp:simplePos x="0" y="0"/>
            <wp:positionH relativeFrom="column">
              <wp:posOffset>272415</wp:posOffset>
            </wp:positionH>
            <wp:positionV relativeFrom="paragraph">
              <wp:posOffset>137160</wp:posOffset>
            </wp:positionV>
            <wp:extent cx="2838450" cy="2028825"/>
            <wp:effectExtent l="0" t="0" r="0" b="9525"/>
            <wp:wrapSquare wrapText="bothSides"/>
            <wp:docPr id="1" name="Рисунок 1" descr="Угут мемориальная доска Григорье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гут мемориальная доска Григорьево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6E3">
        <w:rPr>
          <w:i w:val="0"/>
          <w:iCs w:val="0"/>
          <w:sz w:val="24"/>
          <w:szCs w:val="24"/>
        </w:rPr>
        <w:t xml:space="preserve">В 2019 г. в </w:t>
      </w:r>
      <w:proofErr w:type="spellStart"/>
      <w:r w:rsidRPr="003016E3">
        <w:rPr>
          <w:i w:val="0"/>
          <w:iCs w:val="0"/>
          <w:sz w:val="24"/>
          <w:szCs w:val="24"/>
        </w:rPr>
        <w:t>Угутской</w:t>
      </w:r>
      <w:proofErr w:type="spellEnd"/>
      <w:r w:rsidRPr="003016E3">
        <w:rPr>
          <w:i w:val="0"/>
          <w:iCs w:val="0"/>
          <w:sz w:val="24"/>
          <w:szCs w:val="24"/>
        </w:rPr>
        <w:t xml:space="preserve"> средней общеобразовательной школ</w:t>
      </w:r>
      <w:r>
        <w:rPr>
          <w:i w:val="0"/>
          <w:iCs w:val="0"/>
          <w:sz w:val="24"/>
          <w:szCs w:val="24"/>
        </w:rPr>
        <w:t>е</w:t>
      </w:r>
      <w:r w:rsidRPr="003016E3">
        <w:rPr>
          <w:i w:val="0"/>
          <w:iCs w:val="0"/>
          <w:sz w:val="24"/>
          <w:szCs w:val="24"/>
        </w:rPr>
        <w:t xml:space="preserve"> состоялось открытие мемориальной доски легендарной женщине, ч</w:t>
      </w:r>
      <w:r>
        <w:rPr>
          <w:i w:val="0"/>
          <w:iCs w:val="0"/>
          <w:sz w:val="24"/>
          <w:szCs w:val="24"/>
        </w:rPr>
        <w:t>еловеку с большой буквы –</w:t>
      </w:r>
      <w:r w:rsidRPr="003016E3">
        <w:rPr>
          <w:i w:val="0"/>
          <w:iCs w:val="0"/>
          <w:sz w:val="24"/>
          <w:szCs w:val="24"/>
        </w:rPr>
        <w:t xml:space="preserve"> Антонине Георгиевне Григорьевой (1918</w:t>
      </w:r>
      <w:r>
        <w:rPr>
          <w:i w:val="0"/>
          <w:iCs w:val="0"/>
          <w:sz w:val="24"/>
          <w:szCs w:val="24"/>
        </w:rPr>
        <w:t>–</w:t>
      </w:r>
      <w:r w:rsidRPr="003016E3">
        <w:rPr>
          <w:i w:val="0"/>
          <w:iCs w:val="0"/>
          <w:sz w:val="24"/>
          <w:szCs w:val="24"/>
        </w:rPr>
        <w:t xml:space="preserve">1998). Памятный знак был изготовлен по заказу администрации Сургутского района к 100-летию со дня рождения Антонины Георгиевны Григорьевой. Автор дизайна </w:t>
      </w:r>
      <w:r>
        <w:rPr>
          <w:i w:val="0"/>
          <w:iCs w:val="0"/>
          <w:sz w:val="24"/>
          <w:szCs w:val="24"/>
        </w:rPr>
        <w:t>–</w:t>
      </w:r>
      <w:r w:rsidRPr="003016E3">
        <w:rPr>
          <w:i w:val="0"/>
          <w:iCs w:val="0"/>
          <w:sz w:val="24"/>
          <w:szCs w:val="24"/>
        </w:rPr>
        <w:t xml:space="preserve"> краевед, методист МКУ «Районного организационно-методического центра» Владимир Домрачеев.</w:t>
      </w:r>
    </w:p>
    <w:p w14:paraId="32003201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  <w:rPr>
          <w:iCs w:val="0"/>
        </w:rPr>
      </w:pPr>
      <w:r w:rsidRPr="003016E3">
        <w:rPr>
          <w:iCs w:val="0"/>
        </w:rPr>
        <w:t>https://hronolenta.raionka.ru/2019/03/01/открыта-мемориальная-доска-а-г-григор/</w:t>
      </w:r>
      <w:bookmarkStart w:id="2" w:name="bookmark40"/>
    </w:p>
    <w:p w14:paraId="4C8B1359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  <w:rPr>
          <w:iCs w:val="0"/>
        </w:rPr>
      </w:pPr>
    </w:p>
    <w:p w14:paraId="0E722603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  <w:rPr>
          <w:iCs w:val="0"/>
        </w:rPr>
      </w:pPr>
    </w:p>
    <w:p w14:paraId="4C28EB0D" w14:textId="77777777" w:rsidR="00DA2EB1" w:rsidRPr="003016E3" w:rsidRDefault="00DA2EB1" w:rsidP="00DA2EB1">
      <w:pPr>
        <w:pStyle w:val="50"/>
        <w:shd w:val="clear" w:color="auto" w:fill="auto"/>
        <w:spacing w:before="0" w:line="240" w:lineRule="auto"/>
        <w:ind w:firstLine="600"/>
        <w:jc w:val="center"/>
        <w:rPr>
          <w:b/>
          <w:i w:val="0"/>
          <w:sz w:val="24"/>
        </w:rPr>
      </w:pPr>
      <w:proofErr w:type="spellStart"/>
      <w:r w:rsidRPr="003016E3">
        <w:rPr>
          <w:b/>
          <w:i w:val="0"/>
          <w:iCs w:val="0"/>
          <w:sz w:val="24"/>
        </w:rPr>
        <w:t>У</w:t>
      </w:r>
      <w:r w:rsidRPr="003016E3">
        <w:rPr>
          <w:b/>
          <w:i w:val="0"/>
          <w:sz w:val="24"/>
        </w:rPr>
        <w:t>гутский</w:t>
      </w:r>
      <w:proofErr w:type="spellEnd"/>
      <w:r w:rsidRPr="003016E3">
        <w:rPr>
          <w:b/>
          <w:i w:val="0"/>
          <w:sz w:val="24"/>
        </w:rPr>
        <w:t xml:space="preserve"> краеведческий музей им. П. С. </w:t>
      </w:r>
      <w:proofErr w:type="spellStart"/>
      <w:r w:rsidRPr="003016E3">
        <w:rPr>
          <w:b/>
          <w:i w:val="0"/>
          <w:sz w:val="24"/>
        </w:rPr>
        <w:t>Бахлыкова</w:t>
      </w:r>
      <w:proofErr w:type="spellEnd"/>
    </w:p>
    <w:p w14:paraId="58CE20C5" w14:textId="77777777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  <w:rPr>
          <w:iCs w:val="0"/>
        </w:rPr>
      </w:pPr>
    </w:p>
    <w:p w14:paraId="76CC179B" w14:textId="61E81321" w:rsidR="00DA2EB1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  <w:rPr>
          <w:iCs w:val="0"/>
        </w:rPr>
      </w:pPr>
    </w:p>
    <w:p w14:paraId="0EB280AF" w14:textId="1F32C9D5" w:rsidR="00DA2EB1" w:rsidRDefault="00DA2EB1" w:rsidP="00DA2EB1">
      <w:pPr>
        <w:pStyle w:val="20"/>
        <w:shd w:val="clear" w:color="auto" w:fill="auto"/>
        <w:spacing w:before="0" w:after="196" w:line="240" w:lineRule="auto"/>
        <w:ind w:firstLine="0"/>
      </w:pPr>
      <w:bookmarkStart w:id="3" w:name="_GoBack"/>
      <w:bookmarkEnd w:id="2"/>
      <w:r>
        <w:rPr>
          <w:noProof/>
        </w:rPr>
        <w:drawing>
          <wp:anchor distT="0" distB="132715" distL="63500" distR="113030" simplePos="0" relativeHeight="251664384" behindDoc="1" locked="0" layoutInCell="1" allowOverlap="1" wp14:anchorId="4C221DB1" wp14:editId="4E624564">
            <wp:simplePos x="0" y="0"/>
            <wp:positionH relativeFrom="margin">
              <wp:posOffset>106680</wp:posOffset>
            </wp:positionH>
            <wp:positionV relativeFrom="paragraph">
              <wp:posOffset>218440</wp:posOffset>
            </wp:positionV>
            <wp:extent cx="2883535" cy="1786255"/>
            <wp:effectExtent l="0" t="0" r="0" b="4445"/>
            <wp:wrapSquare wrapText="right"/>
            <wp:docPr id="126" name="Рисунок 126" descr="C:\Users\35FE~1\AppData\Local\Temp\FineReader12.00\media\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35FE~1\AppData\Local\Temp\FineReader12.00\media\image6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>
        <w:t>В 1979 г. в Угуте открыт первый в Сургут</w:t>
      </w:r>
      <w:r>
        <w:softHyphen/>
        <w:t xml:space="preserve">ском районе краеведческий музей. В 2000 г. </w:t>
      </w:r>
      <w:proofErr w:type="spellStart"/>
      <w:r>
        <w:t>Угутский</w:t>
      </w:r>
      <w:proofErr w:type="spellEnd"/>
      <w:r>
        <w:t xml:space="preserve"> музей, который с 1999 г. носит имя своего создателя – Почётного гражданина Сургутского района Петра Семёновича </w:t>
      </w:r>
      <w:proofErr w:type="spellStart"/>
      <w:r>
        <w:t>Бахлыкова</w:t>
      </w:r>
      <w:proofErr w:type="spellEnd"/>
      <w:r>
        <w:t>, получил новое современное зда</w:t>
      </w:r>
      <w:r>
        <w:softHyphen/>
        <w:t xml:space="preserve">ние. В настоящее время он насчитывает более 3000 единиц хранения. Все экспонаты Угут- </w:t>
      </w:r>
      <w:proofErr w:type="spellStart"/>
      <w:r>
        <w:t>ского</w:t>
      </w:r>
      <w:proofErr w:type="spellEnd"/>
      <w:r>
        <w:t xml:space="preserve"> музея образуют единую коллекцию, цель которой – создание условий для полного экспозиционного показа истории, быта и культуры юганских ханты и истории с. Угута. С 1999 г. учреждение возглавляет дочь Петра Семёновича – Евгения Петровна </w:t>
      </w:r>
      <w:proofErr w:type="spellStart"/>
      <w:r>
        <w:t>Бахлыкова</w:t>
      </w:r>
      <w:proofErr w:type="spellEnd"/>
      <w:r>
        <w:t>.</w:t>
      </w:r>
    </w:p>
    <w:p w14:paraId="70FF7849" w14:textId="77777777" w:rsidR="00DA2EB1" w:rsidRPr="00231104" w:rsidRDefault="00DA2EB1" w:rsidP="00DA2EB1">
      <w:pPr>
        <w:pStyle w:val="50"/>
        <w:shd w:val="clear" w:color="auto" w:fill="auto"/>
        <w:spacing w:before="0" w:line="240" w:lineRule="auto"/>
        <w:ind w:firstLine="600"/>
        <w:jc w:val="both"/>
      </w:pPr>
      <w:r w:rsidRPr="00231104">
        <w:t xml:space="preserve">Сургутский район – район, способный </w:t>
      </w:r>
      <w:proofErr w:type="gramStart"/>
      <w:r w:rsidRPr="00231104">
        <w:t>удивлять :</w:t>
      </w:r>
      <w:proofErr w:type="gramEnd"/>
      <w:r w:rsidRPr="00231104">
        <w:t xml:space="preserve"> путеводитель. – 2-е изд., доп. / Администрация Сургутского </w:t>
      </w:r>
      <w:proofErr w:type="gramStart"/>
      <w:r w:rsidRPr="00231104">
        <w:t>района ;</w:t>
      </w:r>
      <w:proofErr w:type="gramEnd"/>
      <w:r w:rsidRPr="00231104">
        <w:t xml:space="preserve"> МКУК «Сургутская районная централизованная библиотечная система» ; сост. Н. Р. Токмакова. – </w:t>
      </w:r>
      <w:proofErr w:type="gramStart"/>
      <w:r w:rsidRPr="00231104">
        <w:t>Сургут ;</w:t>
      </w:r>
      <w:proofErr w:type="gramEnd"/>
      <w:r w:rsidRPr="00231104">
        <w:t xml:space="preserve"> Омск : </w:t>
      </w:r>
      <w:proofErr w:type="spellStart"/>
      <w:r w:rsidRPr="00231104">
        <w:t>Омскбланкиздат</w:t>
      </w:r>
      <w:proofErr w:type="spellEnd"/>
      <w:r w:rsidRPr="00231104">
        <w:t>, 2017. – С. 73.</w:t>
      </w:r>
    </w:p>
    <w:p w14:paraId="13B68A00" w14:textId="77777777" w:rsidR="00DA2EB1" w:rsidRDefault="00DA2EB1" w:rsidP="00DA2EB1">
      <w:pPr>
        <w:spacing w:line="240" w:lineRule="auto"/>
        <w:jc w:val="center"/>
        <w:rPr>
          <w:rStyle w:val="15pt"/>
          <w:rFonts w:eastAsiaTheme="minorHAnsi"/>
          <w:b w:val="0"/>
          <w:bCs w:val="0"/>
        </w:rPr>
      </w:pPr>
    </w:p>
    <w:p w14:paraId="5CD8D0AE" w14:textId="77777777" w:rsidR="00DA2EB1" w:rsidRDefault="00DA2EB1" w:rsidP="00DA2EB1">
      <w:pPr>
        <w:spacing w:line="240" w:lineRule="auto"/>
        <w:jc w:val="center"/>
        <w:rPr>
          <w:rStyle w:val="15pt"/>
          <w:rFonts w:eastAsiaTheme="minorHAnsi"/>
          <w:b w:val="0"/>
          <w:bCs w:val="0"/>
        </w:rPr>
      </w:pPr>
    </w:p>
    <w:p w14:paraId="04CA8346" w14:textId="77777777" w:rsidR="00DA2EB1" w:rsidRDefault="00DA2EB1" w:rsidP="00DA2EB1">
      <w:pPr>
        <w:spacing w:line="240" w:lineRule="auto"/>
        <w:jc w:val="center"/>
        <w:rPr>
          <w:rStyle w:val="15pt"/>
          <w:rFonts w:eastAsiaTheme="minorHAnsi"/>
          <w:b w:val="0"/>
          <w:bCs w:val="0"/>
        </w:rPr>
      </w:pPr>
    </w:p>
    <w:p w14:paraId="681AC2A9" w14:textId="77777777" w:rsidR="00DA2EB1" w:rsidRDefault="00DA2EB1" w:rsidP="00DA2EB1">
      <w:pPr>
        <w:spacing w:line="240" w:lineRule="auto"/>
        <w:jc w:val="center"/>
        <w:rPr>
          <w:rStyle w:val="15pt"/>
          <w:rFonts w:eastAsiaTheme="minorHAnsi"/>
          <w:b w:val="0"/>
          <w:bCs w:val="0"/>
        </w:rPr>
      </w:pPr>
    </w:p>
    <w:p w14:paraId="65AAAA01" w14:textId="77777777" w:rsidR="00DA2EB1" w:rsidRDefault="00DA2EB1" w:rsidP="00DA2EB1">
      <w:pPr>
        <w:spacing w:line="240" w:lineRule="auto"/>
        <w:jc w:val="center"/>
        <w:rPr>
          <w:rStyle w:val="15pt"/>
          <w:rFonts w:eastAsiaTheme="minorHAnsi"/>
          <w:b w:val="0"/>
          <w:bCs w:val="0"/>
        </w:rPr>
      </w:pPr>
    </w:p>
    <w:p w14:paraId="168268FE" w14:textId="77777777" w:rsidR="00DA2EB1" w:rsidRDefault="00DA2EB1" w:rsidP="00DA2EB1">
      <w:pPr>
        <w:spacing w:line="240" w:lineRule="auto"/>
        <w:rPr>
          <w:rStyle w:val="15pt"/>
          <w:rFonts w:eastAsiaTheme="minorHAnsi"/>
          <w:b w:val="0"/>
          <w:bCs w:val="0"/>
        </w:rPr>
      </w:pPr>
    </w:p>
    <w:p w14:paraId="1D6C4422" w14:textId="77777777" w:rsidR="007D5B10" w:rsidRDefault="007D5B10"/>
    <w:sectPr w:rsidR="007D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10"/>
    <w:rsid w:val="007D5B10"/>
    <w:rsid w:val="00D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F8F"/>
  <w15:chartTrackingRefBased/>
  <w15:docId w15:val="{FEDF816A-2A41-4001-8750-F13FDE0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DA2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A2E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A2E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DA2E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 + Не полужирный"/>
    <w:basedOn w:val="3"/>
    <w:rsid w:val="00DA2E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A2EB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4">
    <w:name w:val="Колонтитул"/>
    <w:basedOn w:val="a3"/>
    <w:rsid w:val="00DA2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"/>
    <w:basedOn w:val="a3"/>
    <w:rsid w:val="00DA2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A2E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pt">
    <w:name w:val="Колонтитул + 15 pt"/>
    <w:basedOn w:val="a3"/>
    <w:rsid w:val="00DA2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A2EB1"/>
    <w:pPr>
      <w:widowControl w:val="0"/>
      <w:shd w:val="clear" w:color="auto" w:fill="FFFFFF"/>
      <w:spacing w:before="300" w:after="0" w:line="274" w:lineRule="exact"/>
      <w:ind w:hanging="17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A2EB1"/>
    <w:pPr>
      <w:widowControl w:val="0"/>
      <w:shd w:val="clear" w:color="auto" w:fill="FFFFFF"/>
      <w:spacing w:before="240" w:after="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DA2EB1"/>
    <w:pPr>
      <w:widowControl w:val="0"/>
      <w:shd w:val="clear" w:color="auto" w:fill="FFFFFF"/>
      <w:spacing w:before="180" w:after="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rsid w:val="00DA2EB1"/>
    <w:pPr>
      <w:widowControl w:val="0"/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2</cp:revision>
  <dcterms:created xsi:type="dcterms:W3CDTF">2023-06-23T09:07:00Z</dcterms:created>
  <dcterms:modified xsi:type="dcterms:W3CDTF">2023-06-23T09:10:00Z</dcterms:modified>
</cp:coreProperties>
</file>