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E003" w14:textId="77777777" w:rsidR="009771C2" w:rsidRPr="006771AD" w:rsidRDefault="009771C2" w:rsidP="009771C2">
      <w:pPr>
        <w:pStyle w:val="20"/>
        <w:shd w:val="clear" w:color="auto" w:fill="auto"/>
        <w:spacing w:before="0" w:line="240" w:lineRule="auto"/>
        <w:ind w:firstLine="0"/>
        <w:jc w:val="center"/>
        <w:rPr>
          <w:rStyle w:val="210"/>
          <w:i w:val="0"/>
          <w:sz w:val="28"/>
          <w:szCs w:val="28"/>
          <w:u w:val="single"/>
        </w:rPr>
      </w:pPr>
      <w:bookmarkStart w:id="0" w:name="_GoBack"/>
      <w:r w:rsidRPr="006771AD">
        <w:rPr>
          <w:rStyle w:val="210"/>
          <w:sz w:val="28"/>
          <w:szCs w:val="28"/>
          <w:u w:val="single"/>
        </w:rPr>
        <w:t xml:space="preserve">Сельское поселение </w:t>
      </w:r>
      <w:proofErr w:type="spellStart"/>
      <w:r w:rsidRPr="006771AD">
        <w:rPr>
          <w:rStyle w:val="210"/>
          <w:sz w:val="28"/>
          <w:szCs w:val="28"/>
          <w:u w:val="single"/>
        </w:rPr>
        <w:t>Нижнесортымский</w:t>
      </w:r>
      <w:proofErr w:type="spellEnd"/>
    </w:p>
    <w:bookmarkEnd w:id="0"/>
    <w:p w14:paraId="7C2DB8EA" w14:textId="77777777" w:rsidR="009771C2" w:rsidRPr="00C243AA" w:rsidRDefault="009771C2" w:rsidP="009771C2">
      <w:pPr>
        <w:pStyle w:val="20"/>
        <w:shd w:val="clear" w:color="auto" w:fill="auto"/>
        <w:spacing w:before="0" w:line="240" w:lineRule="auto"/>
        <w:ind w:firstLine="0"/>
        <w:jc w:val="center"/>
        <w:rPr>
          <w:rStyle w:val="210"/>
          <w:b/>
          <w:i w:val="0"/>
          <w:sz w:val="28"/>
          <w:szCs w:val="28"/>
          <w:u w:val="single"/>
        </w:rPr>
      </w:pPr>
    </w:p>
    <w:p w14:paraId="011BE372" w14:textId="772EA220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</w:rPr>
        <w:drawing>
          <wp:anchor distT="52070" distB="27305" distL="125095" distR="63500" simplePos="0" relativeHeight="251659264" behindDoc="1" locked="0" layoutInCell="1" allowOverlap="1" wp14:anchorId="4101CDBF" wp14:editId="147F19C8">
            <wp:simplePos x="0" y="0"/>
            <wp:positionH relativeFrom="margin">
              <wp:posOffset>4491355</wp:posOffset>
            </wp:positionH>
            <wp:positionV relativeFrom="paragraph">
              <wp:posOffset>128016</wp:posOffset>
            </wp:positionV>
            <wp:extent cx="1249680" cy="902335"/>
            <wp:effectExtent l="0" t="0" r="7620" b="0"/>
            <wp:wrapSquare wrapText="left"/>
            <wp:docPr id="73" name="Рисунок 73" descr="C:\Users\35FE~1\AppData\Local\Temp\FineReader12.00\media\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35FE~1\AppData\Local\Temp\FineReader12.00\media\image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Сельское поселение </w:t>
      </w:r>
      <w:proofErr w:type="spellStart"/>
      <w:r>
        <w:rPr>
          <w:rStyle w:val="21"/>
        </w:rPr>
        <w:t>Нижнесортымский</w:t>
      </w:r>
      <w:proofErr w:type="spellEnd"/>
      <w:r>
        <w:rPr>
          <w:rStyle w:val="21"/>
        </w:rPr>
        <w:t xml:space="preserve">, </w:t>
      </w:r>
      <w:r>
        <w:t>основанное в 1991 г</w:t>
      </w:r>
      <w:r>
        <w:rPr>
          <w:rStyle w:val="21"/>
        </w:rPr>
        <w:t xml:space="preserve">., – </w:t>
      </w:r>
      <w:r>
        <w:t>самый северный населён</w:t>
      </w:r>
      <w:r>
        <w:softHyphen/>
        <w:t>ный пункт района, расположенный в верхнем течении реки Пим в зоне северной тайги. Дру</w:t>
      </w:r>
      <w:r>
        <w:softHyphen/>
        <w:t>гих постоянных населённых пунктов в этом поселении нет, самый крупный из временных – вахтовый посёлок Северный.</w:t>
      </w:r>
    </w:p>
    <w:p w14:paraId="25F13866" w14:textId="00F2CD13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Версия названия: </w:t>
      </w:r>
      <w:r>
        <w:t>слово «</w:t>
      </w:r>
      <w:proofErr w:type="spellStart"/>
      <w:r>
        <w:t>Нижнесортымский</w:t>
      </w:r>
      <w:proofErr w:type="spellEnd"/>
      <w:r>
        <w:t>» состоит из двух слов «нижний» и «</w:t>
      </w:r>
      <w:proofErr w:type="spellStart"/>
      <w:r>
        <w:t>сортым</w:t>
      </w:r>
      <w:proofErr w:type="spellEnd"/>
      <w:r>
        <w:t xml:space="preserve">». «Нижний» – посёлок расположен вблизи впадения речки </w:t>
      </w:r>
      <w:proofErr w:type="spellStart"/>
      <w:r>
        <w:t>Сортым</w:t>
      </w:r>
      <w:proofErr w:type="spellEnd"/>
      <w:r>
        <w:t xml:space="preserve"> в реку Пим, в её нижней части. «Сорт» по-хантыйски – «щука», прилагательное «хороший» в обиходном наречии ханты звучит как «</w:t>
      </w:r>
      <w:proofErr w:type="spellStart"/>
      <w:r>
        <w:t>ым</w:t>
      </w:r>
      <w:proofErr w:type="spellEnd"/>
      <w:r>
        <w:t>», т.е. «</w:t>
      </w:r>
      <w:proofErr w:type="spellStart"/>
      <w:r>
        <w:t>Сортым</w:t>
      </w:r>
      <w:proofErr w:type="spellEnd"/>
      <w:r>
        <w:t>» можно перевести как «хорошая щука».</w:t>
      </w:r>
    </w:p>
    <w:p w14:paraId="320D6C6F" w14:textId="4CE0A4C5" w:rsidR="009771C2" w:rsidRDefault="009771C2" w:rsidP="009771C2">
      <w:pPr>
        <w:pStyle w:val="90"/>
        <w:shd w:val="clear" w:color="auto" w:fill="auto"/>
        <w:spacing w:before="0" w:after="0" w:line="240" w:lineRule="auto"/>
        <w:ind w:firstLine="0"/>
        <w:jc w:val="both"/>
      </w:pPr>
      <w:r>
        <w:t>Официальная символика – герб, флаг</w:t>
      </w:r>
    </w:p>
    <w:p w14:paraId="4805B953" w14:textId="3892EA2D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t>Описание символики: зелёные и синие цвета – цвета герба Ханты-Мансийского автономного округа, олицетворяющие тайгу и водные просторы; се</w:t>
      </w:r>
      <w:r>
        <w:softHyphen/>
        <w:t xml:space="preserve">ребряная щука – отражение названия посёлка; чёрная жемчужина – аллегория нефти, главного богатства недр посёлка. Автор герба – Лаврентий </w:t>
      </w:r>
      <w:proofErr w:type="spellStart"/>
      <w:r>
        <w:t>Лобазов</w:t>
      </w:r>
      <w:proofErr w:type="spellEnd"/>
      <w:r>
        <w:t xml:space="preserve"> – учитель черчения </w:t>
      </w:r>
      <w:proofErr w:type="spellStart"/>
      <w:r>
        <w:t>Нижнесортымской</w:t>
      </w:r>
      <w:proofErr w:type="spellEnd"/>
      <w:r>
        <w:t xml:space="preserve"> СОШ.</w:t>
      </w:r>
    </w:p>
    <w:p w14:paraId="1EA382ED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Герб </w:t>
      </w:r>
      <w:r>
        <w:t>поселения утверждён 28.04.2009 г.</w:t>
      </w:r>
    </w:p>
    <w:p w14:paraId="01E2911F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Флаг </w:t>
      </w:r>
      <w:r>
        <w:t>представляет собой прямоугольное полотнище с соотношением ширины к длине 2:3, состоящее из двух равновеликих вертикальных полос с изображением фигур герба; утверждён 08.11.2010 г.</w:t>
      </w:r>
    </w:p>
    <w:p w14:paraId="6BE60FA0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Площадь </w:t>
      </w:r>
      <w:r>
        <w:t>поселения 1548,93 га.</w:t>
      </w:r>
    </w:p>
    <w:p w14:paraId="73F26443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Население </w:t>
      </w:r>
      <w:r>
        <w:t>на 01.01.2022 г. – 12 446 человек, из них 195 – представители коренных народов Севера.</w:t>
      </w:r>
    </w:p>
    <w:p w14:paraId="34FD47EA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>Базовое предприятие –</w:t>
      </w:r>
      <w:r>
        <w:t xml:space="preserve"> НГДУ «</w:t>
      </w:r>
      <w:proofErr w:type="spellStart"/>
      <w:r>
        <w:t>Нижнесортымскнефть</w:t>
      </w:r>
      <w:proofErr w:type="spellEnd"/>
      <w:r>
        <w:t xml:space="preserve"> – самое крупное и самое северное структурное подразделение ПАО «Сургутнефтегаз».</w:t>
      </w:r>
    </w:p>
    <w:p w14:paraId="73BCB34C" w14:textId="77777777" w:rsidR="009771C2" w:rsidRDefault="009771C2" w:rsidP="009771C2">
      <w:pPr>
        <w:pStyle w:val="20"/>
        <w:shd w:val="clear" w:color="auto" w:fill="auto"/>
        <w:spacing w:before="0" w:line="240" w:lineRule="auto"/>
        <w:ind w:firstLine="0"/>
      </w:pPr>
      <w:r>
        <w:t>На территории апробированы новые принципы взаимоотношений с коренными народами Севера при разработке месторождений: особый статус территории, пропускная система.</w:t>
      </w:r>
    </w:p>
    <w:p w14:paraId="29375BE7" w14:textId="77777777" w:rsidR="009771C2" w:rsidRDefault="009771C2" w:rsidP="009771C2">
      <w:pPr>
        <w:pStyle w:val="50"/>
        <w:shd w:val="clear" w:color="auto" w:fill="auto"/>
        <w:spacing w:before="0" w:line="240" w:lineRule="auto"/>
        <w:ind w:firstLine="640"/>
        <w:jc w:val="both"/>
      </w:pPr>
      <w:r>
        <w:t xml:space="preserve">Сургутский район в калейдоскопе </w:t>
      </w:r>
      <w:proofErr w:type="gramStart"/>
      <w:r>
        <w:t>времени :</w:t>
      </w:r>
      <w:proofErr w:type="gramEnd"/>
      <w:r>
        <w:t xml:space="preserve"> справочник-дайджест : в 14 кн. Кн. 7: Сельское поселение </w:t>
      </w:r>
      <w:proofErr w:type="spellStart"/>
      <w:r>
        <w:t>Нижнесортымский</w:t>
      </w:r>
      <w:proofErr w:type="spellEnd"/>
      <w:r>
        <w:t xml:space="preserve"> / Адм. Сургут. р-на ; МУК «Сургут. район. центр. б-ка им. Г.А. </w:t>
      </w:r>
      <w:proofErr w:type="spellStart"/>
      <w:r>
        <w:t>Пирожникова</w:t>
      </w:r>
      <w:proofErr w:type="spellEnd"/>
      <w:r>
        <w:t xml:space="preserve">» ; ред.-сост. Н. Р. Токмакова, сост. Е. А. Коршунова. – </w:t>
      </w:r>
      <w:proofErr w:type="gramStart"/>
      <w:r>
        <w:t>Сургут :</w:t>
      </w:r>
      <w:proofErr w:type="gramEnd"/>
      <w:r>
        <w:t xml:space="preserve"> Изд.-полиграф. комплекс, 2008. – 60 с.</w:t>
      </w:r>
    </w:p>
    <w:p w14:paraId="4BCD78F8" w14:textId="77777777" w:rsidR="009771C2" w:rsidRDefault="009771C2" w:rsidP="009771C2">
      <w:pPr>
        <w:pStyle w:val="50"/>
        <w:shd w:val="clear" w:color="auto" w:fill="auto"/>
        <w:spacing w:before="0" w:after="338" w:line="240" w:lineRule="auto"/>
        <w:ind w:firstLine="640"/>
        <w:jc w:val="both"/>
      </w:pPr>
      <w:r>
        <w:t xml:space="preserve">Сельское поселение </w:t>
      </w:r>
      <w:proofErr w:type="spellStart"/>
      <w:r>
        <w:t>Нижнесортымский</w:t>
      </w:r>
      <w:proofErr w:type="spellEnd"/>
      <w:r>
        <w:t xml:space="preserve">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</w:t>
      </w:r>
      <w:r>
        <w:softHyphen/>
        <w:t xml:space="preserve">теводитель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46–51.</w:t>
      </w:r>
    </w:p>
    <w:p w14:paraId="24A6A9F2" w14:textId="77777777" w:rsidR="009771C2" w:rsidRDefault="009771C2" w:rsidP="009771C2">
      <w:pPr>
        <w:pStyle w:val="30"/>
        <w:keepNext/>
        <w:keepLines/>
        <w:shd w:val="clear" w:color="auto" w:fill="auto"/>
        <w:spacing w:before="0" w:after="201" w:line="240" w:lineRule="auto"/>
        <w:ind w:left="240" w:firstLine="0"/>
        <w:jc w:val="left"/>
      </w:pPr>
      <w:bookmarkStart w:id="1" w:name="bookmark19"/>
      <w:r>
        <w:t>Увековечивание памяти участников Великой Отечественной войны (1941–1945 гг.)</w:t>
      </w:r>
      <w:bookmarkEnd w:id="1"/>
    </w:p>
    <w:p w14:paraId="28D27950" w14:textId="77777777" w:rsidR="009771C2" w:rsidRDefault="009771C2" w:rsidP="009771C2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 w:line="240" w:lineRule="auto"/>
        <w:ind w:firstLine="800"/>
      </w:pPr>
      <w:r>
        <w:rPr>
          <w:noProof/>
        </w:rPr>
        <w:drawing>
          <wp:anchor distT="0" distB="254000" distL="63500" distR="103505" simplePos="0" relativeHeight="251660288" behindDoc="1" locked="0" layoutInCell="1" allowOverlap="1" wp14:anchorId="6FEB6EC1" wp14:editId="27D14930">
            <wp:simplePos x="0" y="0"/>
            <wp:positionH relativeFrom="margin">
              <wp:posOffset>-107315</wp:posOffset>
            </wp:positionH>
            <wp:positionV relativeFrom="paragraph">
              <wp:posOffset>95885</wp:posOffset>
            </wp:positionV>
            <wp:extent cx="2545080" cy="1908810"/>
            <wp:effectExtent l="0" t="0" r="7620" b="0"/>
            <wp:wrapSquare wrapText="right"/>
            <wp:docPr id="74" name="Рисунок 74" descr="C:\Users\35FE~1\AppData\Local\Temp\FineReader12.00\media\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35FE~1\AppData\Local\Temp\FineReader12.00\media\image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0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декабря 2010 г. в п. </w:t>
      </w:r>
      <w:proofErr w:type="spellStart"/>
      <w:r>
        <w:t>Нижнесортымском</w:t>
      </w:r>
      <w:proofErr w:type="spellEnd"/>
      <w:r>
        <w:t xml:space="preserve"> состоялось торжественное открытие мемо</w:t>
      </w:r>
      <w:r>
        <w:softHyphen/>
        <w:t>риала Воинской славы. Авторами архитектурно-скульптурной экспозиции являются худож</w:t>
      </w:r>
      <w:r>
        <w:softHyphen/>
        <w:t xml:space="preserve">ники-скульпторы из Санкт-Петербурга Елена </w:t>
      </w:r>
      <w:proofErr w:type="spellStart"/>
      <w:r>
        <w:t>Кубрак</w:t>
      </w:r>
      <w:proofErr w:type="spellEnd"/>
      <w:r>
        <w:t xml:space="preserve"> и Александр </w:t>
      </w:r>
      <w:proofErr w:type="spellStart"/>
      <w:r>
        <w:t>Чернощёков</w:t>
      </w:r>
      <w:proofErr w:type="spellEnd"/>
      <w:r>
        <w:t xml:space="preserve"> при участии Виталия Горды, глав</w:t>
      </w:r>
      <w:r>
        <w:softHyphen/>
        <w:t>ного художника г. Сургута.</w:t>
      </w:r>
    </w:p>
    <w:p w14:paraId="2D84C815" w14:textId="77777777" w:rsidR="009771C2" w:rsidRDefault="009771C2" w:rsidP="009771C2">
      <w:pPr>
        <w:pStyle w:val="50"/>
        <w:shd w:val="clear" w:color="auto" w:fill="auto"/>
        <w:spacing w:before="0" w:line="240" w:lineRule="auto"/>
        <w:ind w:firstLine="800"/>
        <w:jc w:val="both"/>
      </w:pPr>
      <w:r>
        <w:t>Пусть память живёт //Вестник. – 2010. – 17 дек. (№ 51). –</w:t>
      </w:r>
    </w:p>
    <w:p w14:paraId="59FC952F" w14:textId="77777777" w:rsidR="009771C2" w:rsidRDefault="009771C2" w:rsidP="009771C2">
      <w:pPr>
        <w:pStyle w:val="50"/>
        <w:shd w:val="clear" w:color="auto" w:fill="auto"/>
        <w:spacing w:before="0" w:line="240" w:lineRule="auto"/>
        <w:jc w:val="both"/>
      </w:pPr>
      <w:r>
        <w:t>С. 2.</w:t>
      </w:r>
    </w:p>
    <w:p w14:paraId="49F417D2" w14:textId="77777777" w:rsidR="009771C2" w:rsidRDefault="009771C2" w:rsidP="009771C2">
      <w:pPr>
        <w:pStyle w:val="50"/>
        <w:shd w:val="clear" w:color="auto" w:fill="auto"/>
        <w:spacing w:before="0" w:line="240" w:lineRule="auto"/>
        <w:ind w:firstLine="640"/>
      </w:pPr>
      <w:r>
        <w:t xml:space="preserve">Новый мемориал появился в </w:t>
      </w:r>
      <w:proofErr w:type="spellStart"/>
      <w:r>
        <w:t>Нижнесортымском</w:t>
      </w:r>
      <w:proofErr w:type="spellEnd"/>
      <w:r>
        <w:t xml:space="preserve"> // Новый го</w:t>
      </w:r>
      <w:r>
        <w:softHyphen/>
        <w:t>род. – 2010. – 11 дек. – С. 3.</w:t>
      </w:r>
    </w:p>
    <w:p w14:paraId="3442B4C6" w14:textId="77777777" w:rsidR="009771C2" w:rsidRDefault="009771C2" w:rsidP="009771C2">
      <w:pPr>
        <w:pStyle w:val="50"/>
        <w:shd w:val="clear" w:color="auto" w:fill="auto"/>
        <w:spacing w:before="0" w:line="240" w:lineRule="auto"/>
        <w:ind w:firstLine="640"/>
        <w:jc w:val="both"/>
      </w:pPr>
      <w:r>
        <w:t xml:space="preserve">Тюленев М. В посёлке открыли мемориал // Нефть </w:t>
      </w:r>
      <w:proofErr w:type="spellStart"/>
      <w:r>
        <w:t>Приобья</w:t>
      </w:r>
      <w:proofErr w:type="spellEnd"/>
      <w:r>
        <w:t>. – 2010. – Дек. (№ 52). – С. 2.</w:t>
      </w:r>
      <w:r>
        <w:br w:type="page"/>
      </w:r>
    </w:p>
    <w:p w14:paraId="7E1DCF77" w14:textId="77777777" w:rsidR="009771C2" w:rsidRPr="00E72B06" w:rsidRDefault="009771C2" w:rsidP="009771C2">
      <w:pPr>
        <w:pStyle w:val="20"/>
        <w:shd w:val="clear" w:color="auto" w:fill="auto"/>
        <w:spacing w:before="0" w:after="476" w:line="240" w:lineRule="auto"/>
        <w:ind w:firstLine="620"/>
        <w:jc w:val="center"/>
        <w:rPr>
          <w:b/>
        </w:rPr>
      </w:pPr>
      <w:r w:rsidRPr="00E72B06">
        <w:rPr>
          <w:b/>
        </w:rPr>
        <w:lastRenderedPageBreak/>
        <w:t>Увековечивание памяти первопроходцев</w:t>
      </w:r>
    </w:p>
    <w:p w14:paraId="58AD09A1" w14:textId="56667BE0" w:rsidR="009771C2" w:rsidRDefault="009771C2" w:rsidP="009771C2">
      <w:pPr>
        <w:pStyle w:val="20"/>
        <w:shd w:val="clear" w:color="auto" w:fill="auto"/>
        <w:spacing w:before="0" w:line="240" w:lineRule="auto"/>
        <w:ind w:firstLine="620"/>
      </w:pPr>
      <w:r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78EDCEE8" wp14:editId="71608199">
            <wp:simplePos x="0" y="0"/>
            <wp:positionH relativeFrom="margin">
              <wp:align>left</wp:align>
            </wp:positionH>
            <wp:positionV relativeFrom="paragraph">
              <wp:posOffset>8763</wp:posOffset>
            </wp:positionV>
            <wp:extent cx="2099310" cy="1490345"/>
            <wp:effectExtent l="0" t="0" r="0" b="0"/>
            <wp:wrapSquare wrapText="bothSides"/>
            <wp:docPr id="3" name="Рисунок 3" descr="Нижнесортымский Доска Тя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жнесортымский Доска Тян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 сентября 2005 г. в посёлке </w:t>
      </w:r>
      <w:proofErr w:type="spellStart"/>
      <w:r>
        <w:t>Нижнесортымском</w:t>
      </w:r>
      <w:proofErr w:type="spellEnd"/>
      <w:r>
        <w:t xml:space="preserve"> торжественно открыты мемориальные доски </w:t>
      </w:r>
      <w:proofErr w:type="spellStart"/>
      <w:r>
        <w:rPr>
          <w:rStyle w:val="21"/>
        </w:rPr>
        <w:t>Аркифу</w:t>
      </w:r>
      <w:proofErr w:type="spellEnd"/>
      <w:r>
        <w:rPr>
          <w:rStyle w:val="21"/>
        </w:rPr>
        <w:t xml:space="preserve"> Васильевичу Тяну</w:t>
      </w:r>
      <w:r>
        <w:t xml:space="preserve">, геологу-первопроходцу и </w:t>
      </w:r>
      <w:r>
        <w:rPr>
          <w:rStyle w:val="21"/>
        </w:rPr>
        <w:t xml:space="preserve">Зинуру </w:t>
      </w:r>
      <w:proofErr w:type="spellStart"/>
      <w:r>
        <w:rPr>
          <w:rStyle w:val="21"/>
        </w:rPr>
        <w:t>Мирсалихяновичу</w:t>
      </w:r>
      <w:proofErr w:type="spellEnd"/>
      <w:r>
        <w:rPr>
          <w:rStyle w:val="21"/>
        </w:rPr>
        <w:t xml:space="preserve"> Хусаинову</w:t>
      </w:r>
      <w:r>
        <w:t>, первому начальнику НГДУ «</w:t>
      </w:r>
      <w:proofErr w:type="spellStart"/>
      <w:r>
        <w:t>Нижнесортымскнефть</w:t>
      </w:r>
      <w:proofErr w:type="spellEnd"/>
      <w:r>
        <w:t>»; од</w:t>
      </w:r>
      <w:r>
        <w:softHyphen/>
        <w:t>новременно по</w:t>
      </w:r>
      <w:r>
        <w:softHyphen/>
        <w:t>явились на карте посёлка и улицы, названные в их честь.</w:t>
      </w:r>
    </w:p>
    <w:p w14:paraId="01575A02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jc w:val="both"/>
      </w:pPr>
      <w:r>
        <w:t xml:space="preserve">Кочнев Д. Улицы названы их именами // Сургутская трибуна. – 2005. – 6 сент. – С. 3. </w:t>
      </w:r>
    </w:p>
    <w:p w14:paraId="0F249D27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jc w:val="both"/>
      </w:pPr>
      <w:r>
        <w:t>В честь нефтяников-первопроходцев... // Вестник. – 2005. – 2 сент. (№ 35). – С. 1.</w:t>
      </w:r>
    </w:p>
    <w:p w14:paraId="0AAD8AE8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</w:pPr>
    </w:p>
    <w:p w14:paraId="3EB6ABED" w14:textId="77777777" w:rsidR="009771C2" w:rsidRPr="00F67BE2" w:rsidRDefault="009771C2" w:rsidP="009771C2">
      <w:pPr>
        <w:pStyle w:val="50"/>
        <w:shd w:val="clear" w:color="auto" w:fill="auto"/>
        <w:spacing w:before="0" w:line="240" w:lineRule="auto"/>
        <w:ind w:left="620" w:right="1300"/>
        <w:rPr>
          <w:sz w:val="24"/>
          <w:szCs w:val="24"/>
        </w:rPr>
      </w:pPr>
    </w:p>
    <w:p w14:paraId="00EE89CB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jc w:val="center"/>
        <w:rPr>
          <w:b/>
          <w:i w:val="0"/>
          <w:sz w:val="24"/>
          <w:szCs w:val="24"/>
        </w:rPr>
      </w:pPr>
      <w:r w:rsidRPr="00F67BE2">
        <w:rPr>
          <w:b/>
          <w:i w:val="0"/>
          <w:sz w:val="24"/>
          <w:szCs w:val="24"/>
        </w:rPr>
        <w:t>Увековечивание памяти пограничников</w:t>
      </w:r>
    </w:p>
    <w:p w14:paraId="5A28CEB7" w14:textId="077B0306" w:rsidR="009771C2" w:rsidRPr="00F67BE2" w:rsidRDefault="009771C2" w:rsidP="009771C2">
      <w:pPr>
        <w:pStyle w:val="50"/>
        <w:shd w:val="clear" w:color="auto" w:fill="auto"/>
        <w:spacing w:before="0" w:line="240" w:lineRule="auto"/>
        <w:ind w:left="620" w:right="1300" w:firstLine="709"/>
        <w:jc w:val="both"/>
        <w:rPr>
          <w:b/>
          <w:i w:val="0"/>
          <w:sz w:val="24"/>
          <w:szCs w:val="24"/>
        </w:rPr>
      </w:pPr>
    </w:p>
    <w:p w14:paraId="6A8F357F" w14:textId="152FAC76" w:rsidR="009771C2" w:rsidRDefault="009771C2" w:rsidP="009771C2">
      <w:pPr>
        <w:pStyle w:val="50"/>
        <w:shd w:val="clear" w:color="auto" w:fill="auto"/>
        <w:spacing w:before="0" w:line="240" w:lineRule="auto"/>
        <w:ind w:right="-217"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i w:val="0"/>
          <w:noProof/>
          <w:color w:val="FF0000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5627A007" wp14:editId="455BAD4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164715" cy="1440815"/>
            <wp:effectExtent l="0" t="0" r="6985" b="6985"/>
            <wp:wrapSquare wrapText="bothSides"/>
            <wp:docPr id="2" name="Рисунок 2" descr="Нижнесортымский Мемориал стражам гран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жнесортымский Мемориал стражам грани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25" cy="145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F41">
        <w:rPr>
          <w:i w:val="0"/>
          <w:sz w:val="24"/>
          <w:szCs w:val="24"/>
          <w:shd w:val="clear" w:color="auto" w:fill="FFFFFF"/>
        </w:rPr>
        <w:t xml:space="preserve">28 мая 2021 г. в </w:t>
      </w:r>
      <w:proofErr w:type="spellStart"/>
      <w:r w:rsidRPr="00890F41">
        <w:rPr>
          <w:i w:val="0"/>
          <w:sz w:val="24"/>
          <w:szCs w:val="24"/>
          <w:shd w:val="clear" w:color="auto" w:fill="FFFFFF"/>
        </w:rPr>
        <w:t>Нижнесортымском</w:t>
      </w:r>
      <w:proofErr w:type="spellEnd"/>
      <w:r w:rsidRPr="00890F41">
        <w:rPr>
          <w:i w:val="0"/>
          <w:sz w:val="24"/>
          <w:szCs w:val="24"/>
          <w:shd w:val="clear" w:color="auto" w:fill="FFFFFF"/>
        </w:rPr>
        <w:t xml:space="preserve"> был торжественно открыт мемор</w:t>
      </w:r>
      <w:r>
        <w:rPr>
          <w:i w:val="0"/>
          <w:sz w:val="24"/>
          <w:szCs w:val="24"/>
          <w:shd w:val="clear" w:color="auto" w:fill="FFFFFF"/>
        </w:rPr>
        <w:t>иал стражам р</w:t>
      </w:r>
      <w:r w:rsidRPr="00890F41">
        <w:rPr>
          <w:i w:val="0"/>
          <w:sz w:val="24"/>
          <w:szCs w:val="24"/>
          <w:shd w:val="clear" w:color="auto" w:fill="FFFFFF"/>
        </w:rPr>
        <w:t>оссийских границ.</w:t>
      </w:r>
      <w:r>
        <w:rPr>
          <w:i w:val="0"/>
          <w:sz w:val="24"/>
          <w:szCs w:val="24"/>
          <w:shd w:val="clear" w:color="auto" w:fill="FFFFFF"/>
        </w:rPr>
        <w:t xml:space="preserve"> </w:t>
      </w:r>
      <w:r w:rsidRPr="00890F41">
        <w:rPr>
          <w:i w:val="0"/>
          <w:sz w:val="24"/>
          <w:szCs w:val="24"/>
          <w:shd w:val="clear" w:color="auto" w:fill="FFFFFF"/>
        </w:rPr>
        <w:t>Бывшие воины-пограничники своими силами обустроили площадку, установили на ней флагшток, пограничный столб, выложили тротуарную плитку.</w:t>
      </w:r>
    </w:p>
    <w:p w14:paraId="13042779" w14:textId="77777777" w:rsidR="009771C2" w:rsidRPr="006F24F9" w:rsidRDefault="009771C2" w:rsidP="009771C2">
      <w:pPr>
        <w:pStyle w:val="50"/>
        <w:shd w:val="clear" w:color="auto" w:fill="auto"/>
        <w:spacing w:before="0" w:line="240" w:lineRule="auto"/>
        <w:ind w:right="-217" w:firstLine="709"/>
        <w:jc w:val="both"/>
      </w:pPr>
      <w:r w:rsidRPr="006F24F9">
        <w:t xml:space="preserve">Стражам границ </w:t>
      </w:r>
      <w:proofErr w:type="gramStart"/>
      <w:r w:rsidRPr="006F24F9">
        <w:t>посвящается :</w:t>
      </w:r>
      <w:proofErr w:type="gramEnd"/>
      <w:r w:rsidRPr="006F24F9">
        <w:t xml:space="preserve"> в </w:t>
      </w:r>
      <w:proofErr w:type="spellStart"/>
      <w:r w:rsidRPr="006F24F9">
        <w:t>Нижнесортымском</w:t>
      </w:r>
      <w:proofErr w:type="spellEnd"/>
      <w:r w:rsidRPr="006F24F9">
        <w:t xml:space="preserve"> открыли памятник </w:t>
      </w:r>
      <w:r>
        <w:t xml:space="preserve"> п</w:t>
      </w:r>
      <w:r w:rsidRPr="006F24F9">
        <w:t>ограничникам / Андрей Маркин // Вестник. – 2021. – 4 июня (№ 23). – С. 8. – 1 фот.</w:t>
      </w:r>
    </w:p>
    <w:p w14:paraId="216B1ABC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 w:firstLine="709"/>
        <w:jc w:val="both"/>
        <w:rPr>
          <w:b/>
          <w:i w:val="0"/>
        </w:rPr>
      </w:pPr>
    </w:p>
    <w:p w14:paraId="24ED669B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 w:firstLine="709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Зоны отдыха</w:t>
      </w:r>
    </w:p>
    <w:p w14:paraId="428606A6" w14:textId="77777777" w:rsidR="009771C2" w:rsidRDefault="009771C2" w:rsidP="009771C2">
      <w:pPr>
        <w:pStyle w:val="50"/>
        <w:shd w:val="clear" w:color="auto" w:fill="auto"/>
        <w:spacing w:before="0" w:line="240" w:lineRule="auto"/>
        <w:ind w:right="-217" w:firstLine="709"/>
        <w:jc w:val="both"/>
        <w:rPr>
          <w:i w:val="0"/>
          <w:sz w:val="24"/>
          <w:szCs w:val="24"/>
          <w:shd w:val="clear" w:color="auto" w:fill="FFFFFF"/>
        </w:rPr>
      </w:pPr>
    </w:p>
    <w:p w14:paraId="2AB9ECF1" w14:textId="3A3492E9" w:rsidR="009771C2" w:rsidRPr="006638AE" w:rsidRDefault="009771C2" w:rsidP="009771C2">
      <w:pPr>
        <w:pStyle w:val="50"/>
        <w:shd w:val="clear" w:color="auto" w:fill="auto"/>
        <w:spacing w:before="0" w:line="240" w:lineRule="auto"/>
        <w:ind w:right="-217" w:firstLine="709"/>
        <w:jc w:val="both"/>
        <w:rPr>
          <w:i w:val="0"/>
          <w:sz w:val="24"/>
          <w:szCs w:val="24"/>
          <w:shd w:val="clear" w:color="auto" w:fill="FFFFFF"/>
        </w:rPr>
      </w:pPr>
      <w:r>
        <w:rPr>
          <w:i w:val="0"/>
          <w:noProof/>
          <w:color w:val="FF0000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49330F39" wp14:editId="3C261274">
            <wp:simplePos x="0" y="0"/>
            <wp:positionH relativeFrom="margin">
              <wp:align>left</wp:align>
            </wp:positionH>
            <wp:positionV relativeFrom="paragraph">
              <wp:posOffset>82373</wp:posOffset>
            </wp:positionV>
            <wp:extent cx="2214245" cy="1579880"/>
            <wp:effectExtent l="0" t="0" r="0" b="1270"/>
            <wp:wrapSquare wrapText="bothSides"/>
            <wp:docPr id="1" name="Рисунок 1" descr="Нижнесортымский Зона отды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жнесортымский Зона отдых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45" cy="1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8AE">
        <w:rPr>
          <w:i w:val="0"/>
          <w:sz w:val="24"/>
          <w:szCs w:val="24"/>
          <w:shd w:val="clear" w:color="auto" w:fill="FFFFFF"/>
        </w:rPr>
        <w:t xml:space="preserve">14 октября 2021 г. в честь 30-летнего юбилея </w:t>
      </w:r>
      <w:proofErr w:type="spellStart"/>
      <w:r w:rsidRPr="006638AE">
        <w:rPr>
          <w:i w:val="0"/>
          <w:sz w:val="24"/>
          <w:szCs w:val="24"/>
          <w:shd w:val="clear" w:color="auto" w:fill="FFFFFF"/>
        </w:rPr>
        <w:t>Нижнесортымского</w:t>
      </w:r>
      <w:proofErr w:type="spellEnd"/>
      <w:r w:rsidRPr="006638AE">
        <w:rPr>
          <w:i w:val="0"/>
          <w:sz w:val="24"/>
          <w:szCs w:val="24"/>
          <w:shd w:val="clear" w:color="auto" w:fill="FFFFFF"/>
        </w:rPr>
        <w:t xml:space="preserve"> на центральной площади поселения торжественно открыли зону отдыха, построенную в рамках федерального проекта «Формирование комфортной городской среды». Появление ещё одной зоны отдыха стало возможным благодаря поддержке администрации Сургутского района и руководства НГДУ «</w:t>
      </w:r>
      <w:proofErr w:type="spellStart"/>
      <w:r w:rsidRPr="006638AE">
        <w:rPr>
          <w:i w:val="0"/>
          <w:sz w:val="24"/>
          <w:szCs w:val="24"/>
          <w:shd w:val="clear" w:color="auto" w:fill="FFFFFF"/>
        </w:rPr>
        <w:t>Нижнесортымскнефть</w:t>
      </w:r>
      <w:proofErr w:type="spellEnd"/>
      <w:r w:rsidRPr="006638AE">
        <w:rPr>
          <w:i w:val="0"/>
          <w:sz w:val="24"/>
          <w:szCs w:val="24"/>
          <w:shd w:val="clear" w:color="auto" w:fill="FFFFFF"/>
        </w:rPr>
        <w:t xml:space="preserve">» ПАО «Сургутнефтегаз». Проект зоны отдыха был предложен в 2019 году на публичных слушаниях. 86 процентов жителей </w:t>
      </w:r>
      <w:proofErr w:type="spellStart"/>
      <w:r w:rsidRPr="006638AE">
        <w:rPr>
          <w:i w:val="0"/>
          <w:sz w:val="24"/>
          <w:szCs w:val="24"/>
          <w:shd w:val="clear" w:color="auto" w:fill="FFFFFF"/>
        </w:rPr>
        <w:t>Нижнесортымского</w:t>
      </w:r>
      <w:proofErr w:type="spellEnd"/>
      <w:r w:rsidRPr="006638AE">
        <w:rPr>
          <w:i w:val="0"/>
          <w:sz w:val="24"/>
          <w:szCs w:val="24"/>
          <w:shd w:val="clear" w:color="auto" w:fill="FFFFFF"/>
        </w:rPr>
        <w:t xml:space="preserve"> проголосовали именно за этот объект. Стоимость объекта составила более 21 млн рублей.</w:t>
      </w:r>
    </w:p>
    <w:p w14:paraId="39C39CD6" w14:textId="77777777" w:rsidR="009771C2" w:rsidRPr="00D679E9" w:rsidRDefault="009771C2" w:rsidP="009771C2">
      <w:pPr>
        <w:pStyle w:val="50"/>
        <w:shd w:val="clear" w:color="auto" w:fill="auto"/>
        <w:spacing w:before="0" w:line="240" w:lineRule="auto"/>
        <w:ind w:right="-217" w:firstLine="708"/>
      </w:pPr>
      <w:proofErr w:type="spellStart"/>
      <w:r w:rsidRPr="00D679E9">
        <w:t>Гараева</w:t>
      </w:r>
      <w:proofErr w:type="spellEnd"/>
      <w:r w:rsidRPr="00D679E9">
        <w:t xml:space="preserve"> Н.</w:t>
      </w:r>
      <w:r>
        <w:t xml:space="preserve"> </w:t>
      </w:r>
      <w:r w:rsidRPr="00D679E9">
        <w:t xml:space="preserve">Встретимся на </w:t>
      </w:r>
      <w:proofErr w:type="gramStart"/>
      <w:r w:rsidRPr="00D679E9">
        <w:t>площадке :</w:t>
      </w:r>
      <w:proofErr w:type="gramEnd"/>
      <w:r w:rsidRPr="00D679E9">
        <w:t xml:space="preserve"> в </w:t>
      </w:r>
      <w:proofErr w:type="spellStart"/>
      <w:r w:rsidRPr="00D679E9">
        <w:t>Нижнесортымском</w:t>
      </w:r>
      <w:proofErr w:type="spellEnd"/>
      <w:r w:rsidRPr="00D679E9">
        <w:t xml:space="preserve"> появилась современная</w:t>
      </w:r>
      <w:r>
        <w:t xml:space="preserve"> </w:t>
      </w:r>
      <w:r w:rsidRPr="00D679E9">
        <w:t xml:space="preserve">многофункциональная зона отдыха / </w:t>
      </w:r>
      <w:proofErr w:type="spellStart"/>
      <w:r w:rsidRPr="00D679E9">
        <w:t>Нафиса</w:t>
      </w:r>
      <w:proofErr w:type="spellEnd"/>
      <w:r w:rsidRPr="00D679E9">
        <w:t xml:space="preserve"> </w:t>
      </w:r>
      <w:proofErr w:type="spellStart"/>
      <w:r w:rsidRPr="00D679E9">
        <w:t>Гараева</w:t>
      </w:r>
      <w:proofErr w:type="spellEnd"/>
      <w:r>
        <w:t xml:space="preserve"> </w:t>
      </w:r>
      <w:r w:rsidRPr="00D679E9">
        <w:t xml:space="preserve">// Вестник. </w:t>
      </w:r>
      <w:r>
        <w:t>–</w:t>
      </w:r>
      <w:r w:rsidRPr="00D679E9">
        <w:t xml:space="preserve"> 2021. </w:t>
      </w:r>
      <w:r>
        <w:t>–</w:t>
      </w:r>
      <w:r w:rsidRPr="00D679E9">
        <w:t xml:space="preserve"> 22 окт. (№ 43).</w:t>
      </w:r>
      <w:r>
        <w:t xml:space="preserve"> –</w:t>
      </w:r>
      <w:r w:rsidRPr="00D679E9">
        <w:t xml:space="preserve"> С. 10. </w:t>
      </w:r>
      <w:r>
        <w:t>–</w:t>
      </w:r>
      <w:r w:rsidRPr="00D679E9">
        <w:t xml:space="preserve"> 1 фот.</w:t>
      </w:r>
    </w:p>
    <w:p w14:paraId="20649BEE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rPr>
          <w:b/>
          <w:i w:val="0"/>
        </w:rPr>
      </w:pPr>
    </w:p>
    <w:p w14:paraId="4EBEB94D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rPr>
          <w:b/>
          <w:i w:val="0"/>
        </w:rPr>
      </w:pPr>
    </w:p>
    <w:p w14:paraId="05D78F86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rPr>
          <w:b/>
          <w:i w:val="0"/>
        </w:rPr>
      </w:pPr>
    </w:p>
    <w:p w14:paraId="39A9C545" w14:textId="77777777" w:rsidR="009771C2" w:rsidRDefault="009771C2" w:rsidP="009771C2">
      <w:pPr>
        <w:pStyle w:val="50"/>
        <w:shd w:val="clear" w:color="auto" w:fill="auto"/>
        <w:spacing w:before="0" w:line="240" w:lineRule="auto"/>
        <w:ind w:left="620" w:right="1300"/>
        <w:rPr>
          <w:b/>
          <w:i w:val="0"/>
        </w:rPr>
      </w:pPr>
    </w:p>
    <w:p w14:paraId="5061E854" w14:textId="77777777" w:rsidR="001A38B4" w:rsidRDefault="001A38B4"/>
    <w:sectPr w:rsidR="001A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7DC4"/>
    <w:multiLevelType w:val="multilevel"/>
    <w:tmpl w:val="1F4ACB7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B4"/>
    <w:rsid w:val="001A38B4"/>
    <w:rsid w:val="006771AD"/>
    <w:rsid w:val="009771C2"/>
    <w:rsid w:val="00B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7CF3-CD07-416E-8A87-0BF9A5D2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71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771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9771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71C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71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">
    <w:name w:val="Основной текст (21) + Курсив"/>
    <w:basedOn w:val="a0"/>
    <w:rsid w:val="00977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771C2"/>
    <w:pPr>
      <w:widowControl w:val="0"/>
      <w:shd w:val="clear" w:color="auto" w:fill="FFFFFF"/>
      <w:spacing w:before="300" w:after="0" w:line="274" w:lineRule="exact"/>
      <w:ind w:hanging="17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9771C2"/>
    <w:pPr>
      <w:widowControl w:val="0"/>
      <w:shd w:val="clear" w:color="auto" w:fill="FFFFFF"/>
      <w:spacing w:before="240" w:after="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9771C2"/>
    <w:pPr>
      <w:widowControl w:val="0"/>
      <w:shd w:val="clear" w:color="auto" w:fill="FFFFFF"/>
      <w:spacing w:before="180" w:after="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9771C2"/>
    <w:pPr>
      <w:widowControl w:val="0"/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3</cp:revision>
  <dcterms:created xsi:type="dcterms:W3CDTF">2023-06-23T05:23:00Z</dcterms:created>
  <dcterms:modified xsi:type="dcterms:W3CDTF">2023-06-23T05:45:00Z</dcterms:modified>
</cp:coreProperties>
</file>