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9146EB" w14:textId="77777777" w:rsidR="00CA3D4A" w:rsidRPr="00CA3D4A" w:rsidRDefault="00CA3D4A" w:rsidP="002E62C5">
      <w:pPr>
        <w:pStyle w:val="a5"/>
        <w:shd w:val="clear" w:color="auto" w:fill="auto"/>
        <w:spacing w:line="240" w:lineRule="auto"/>
        <w:rPr>
          <w:rStyle w:val="13pt"/>
          <w:b/>
          <w:bCs/>
        </w:rPr>
      </w:pPr>
    </w:p>
    <w:p w14:paraId="045A9099" w14:textId="77777777" w:rsidR="00CA3D4A" w:rsidRPr="00BC53E8" w:rsidRDefault="00CA3D4A" w:rsidP="00CA3D4A">
      <w:pPr>
        <w:pStyle w:val="a5"/>
        <w:shd w:val="clear" w:color="auto" w:fill="auto"/>
        <w:spacing w:line="240" w:lineRule="auto"/>
        <w:jc w:val="center"/>
        <w:rPr>
          <w:b w:val="0"/>
        </w:rPr>
      </w:pPr>
      <w:bookmarkStart w:id="0" w:name="_GoBack"/>
      <w:r w:rsidRPr="00BC53E8">
        <w:rPr>
          <w:rStyle w:val="13pt"/>
          <w:b/>
        </w:rPr>
        <w:t>Городское поселение Белый Яр</w:t>
      </w:r>
    </w:p>
    <w:bookmarkEnd w:id="0"/>
    <w:p w14:paraId="2169EE5D" w14:textId="77777777" w:rsidR="00CA3D4A" w:rsidRPr="00CA3D4A" w:rsidRDefault="00CA3D4A" w:rsidP="00CA3D4A">
      <w:pPr>
        <w:rPr>
          <w:rStyle w:val="20"/>
          <w:rFonts w:eastAsia="Arial Unicode MS"/>
        </w:rPr>
      </w:pPr>
    </w:p>
    <w:p w14:paraId="77EA22C6" w14:textId="77777777" w:rsidR="00CA3D4A" w:rsidRPr="00CA3D4A" w:rsidRDefault="00CA3D4A" w:rsidP="00CA3D4A">
      <w:pPr>
        <w:rPr>
          <w:rFonts w:ascii="Times New Roman" w:hAnsi="Times New Roman" w:cs="Times New Roman"/>
        </w:rPr>
      </w:pPr>
      <w:r w:rsidRPr="00CA3D4A">
        <w:rPr>
          <w:rStyle w:val="20"/>
          <w:rFonts w:eastAsia="Arial Unicode MS"/>
        </w:rPr>
        <w:t xml:space="preserve">Городское поселение Белый Яр </w:t>
      </w:r>
      <w:r w:rsidRPr="00CA3D4A">
        <w:rPr>
          <w:rFonts w:ascii="Times New Roman" w:hAnsi="Times New Roman" w:cs="Times New Roman"/>
        </w:rPr>
        <w:t>расположено на Белоярской протоке реки Оби. Это самое компактное поселение района и третий по величине населённый пункт. Белый Яр как посе</w:t>
      </w:r>
      <w:r w:rsidRPr="00CA3D4A">
        <w:rPr>
          <w:rFonts w:ascii="Times New Roman" w:hAnsi="Times New Roman" w:cs="Times New Roman"/>
        </w:rPr>
        <w:softHyphen/>
        <w:t xml:space="preserve">ление образован в 1930 г., но с 18 века это место было </w:t>
      </w:r>
      <w:proofErr w:type="gramStart"/>
      <w:r w:rsidRPr="00CA3D4A">
        <w:rPr>
          <w:rFonts w:ascii="Times New Roman" w:hAnsi="Times New Roman" w:cs="Times New Roman"/>
        </w:rPr>
        <w:t>известно</w:t>
      </w:r>
      <w:proofErr w:type="gramEnd"/>
      <w:r w:rsidRPr="00CA3D4A">
        <w:rPr>
          <w:rFonts w:ascii="Times New Roman" w:hAnsi="Times New Roman" w:cs="Times New Roman"/>
        </w:rPr>
        <w:t xml:space="preserve"> как Белоярская пароходная пристань.</w:t>
      </w:r>
    </w:p>
    <w:p w14:paraId="6C450096" w14:textId="77777777" w:rsidR="00CA3D4A" w:rsidRPr="00CA3D4A" w:rsidRDefault="00CA3D4A" w:rsidP="00CA3D4A">
      <w:pPr>
        <w:rPr>
          <w:rFonts w:ascii="Times New Roman" w:hAnsi="Times New Roman" w:cs="Times New Roman"/>
        </w:rPr>
      </w:pPr>
      <w:r w:rsidRPr="00CA3D4A">
        <w:rPr>
          <w:rStyle w:val="20"/>
          <w:rFonts w:eastAsia="Arial Unicode MS"/>
        </w:rPr>
        <w:t xml:space="preserve">Название </w:t>
      </w:r>
      <w:r w:rsidRPr="00CA3D4A">
        <w:rPr>
          <w:rFonts w:ascii="Times New Roman" w:hAnsi="Times New Roman" w:cs="Times New Roman"/>
        </w:rPr>
        <w:t xml:space="preserve">«Белый Яр» посёлок получил из-за обилия белого песка на берегу реки Оби. </w:t>
      </w:r>
      <w:r w:rsidRPr="00CA3D4A">
        <w:rPr>
          <w:rStyle w:val="20"/>
          <w:rFonts w:eastAsia="Arial Unicode MS"/>
        </w:rPr>
        <w:t xml:space="preserve">Площадь поселения </w:t>
      </w:r>
      <w:r w:rsidRPr="00CA3D4A">
        <w:rPr>
          <w:rFonts w:ascii="Times New Roman" w:hAnsi="Times New Roman" w:cs="Times New Roman"/>
        </w:rPr>
        <w:t>713 га.</w:t>
      </w:r>
    </w:p>
    <w:p w14:paraId="2E3461AB" w14:textId="77777777" w:rsidR="00CA3D4A" w:rsidRPr="00CA3D4A" w:rsidRDefault="00CA3D4A" w:rsidP="00CA3D4A">
      <w:pPr>
        <w:rPr>
          <w:rFonts w:ascii="Times New Roman" w:hAnsi="Times New Roman" w:cs="Times New Roman"/>
        </w:rPr>
      </w:pPr>
      <w:r w:rsidRPr="00CA3D4A">
        <w:rPr>
          <w:rStyle w:val="20"/>
          <w:rFonts w:eastAsia="Arial Unicode MS"/>
        </w:rPr>
        <w:t xml:space="preserve">Население </w:t>
      </w:r>
      <w:r w:rsidRPr="00CA3D4A">
        <w:rPr>
          <w:rFonts w:ascii="Times New Roman" w:hAnsi="Times New Roman" w:cs="Times New Roman"/>
        </w:rPr>
        <w:t>на 01.01.2023 г. – 18 896 человек, представителей коренного населения – 52</w:t>
      </w:r>
      <w:r w:rsidRPr="00CA3D4A">
        <w:rPr>
          <w:rStyle w:val="21"/>
          <w:rFonts w:eastAsia="Arial Unicode MS"/>
        </w:rPr>
        <w:t>.</w:t>
      </w:r>
    </w:p>
    <w:p w14:paraId="2A93BB9B" w14:textId="77777777" w:rsidR="00CA3D4A" w:rsidRPr="00CA3D4A" w:rsidRDefault="00CA3D4A" w:rsidP="00CA3D4A">
      <w:pPr>
        <w:rPr>
          <w:rFonts w:ascii="Times New Roman" w:hAnsi="Times New Roman" w:cs="Times New Roman"/>
        </w:rPr>
      </w:pPr>
      <w:r w:rsidRPr="00CA3D4A">
        <w:rPr>
          <w:rStyle w:val="20"/>
          <w:rFonts w:eastAsia="Arial Unicode MS"/>
        </w:rPr>
        <w:t xml:space="preserve">В посёлке расположен ряд крупных предприятий: </w:t>
      </w:r>
      <w:r w:rsidRPr="00CA3D4A">
        <w:rPr>
          <w:rFonts w:ascii="Times New Roman" w:hAnsi="Times New Roman" w:cs="Times New Roman"/>
        </w:rPr>
        <w:t>Центральная трубная база ПАО «Сур</w:t>
      </w:r>
      <w:r w:rsidRPr="00CA3D4A">
        <w:rPr>
          <w:rFonts w:ascii="Times New Roman" w:hAnsi="Times New Roman" w:cs="Times New Roman"/>
        </w:rPr>
        <w:softHyphen/>
        <w:t xml:space="preserve">гутнефтегаз», цех № 1 базы производственно-технического обслуживания и комплектации оборудованием ПАО «Сургутнефтегаз», Строительно-монтажное управление 8 </w:t>
      </w:r>
      <w:proofErr w:type="spellStart"/>
      <w:r w:rsidRPr="00CA3D4A">
        <w:rPr>
          <w:rFonts w:ascii="Times New Roman" w:hAnsi="Times New Roman" w:cs="Times New Roman"/>
        </w:rPr>
        <w:t>Строительно</w:t>
      </w:r>
      <w:r w:rsidRPr="00CA3D4A">
        <w:rPr>
          <w:rFonts w:ascii="Times New Roman" w:hAnsi="Times New Roman" w:cs="Times New Roman"/>
        </w:rPr>
        <w:softHyphen/>
        <w:t>монтажного</w:t>
      </w:r>
      <w:proofErr w:type="spellEnd"/>
      <w:r w:rsidRPr="00CA3D4A">
        <w:rPr>
          <w:rFonts w:ascii="Times New Roman" w:hAnsi="Times New Roman" w:cs="Times New Roman"/>
        </w:rPr>
        <w:t xml:space="preserve"> треста № 1, Среднеобское производственно-техническое управление связи, цех по изготовлению вагонов-домов ООО «</w:t>
      </w:r>
      <w:proofErr w:type="spellStart"/>
      <w:r w:rsidRPr="00CA3D4A">
        <w:rPr>
          <w:rFonts w:ascii="Times New Roman" w:hAnsi="Times New Roman" w:cs="Times New Roman"/>
        </w:rPr>
        <w:t>СургутМебель</w:t>
      </w:r>
      <w:proofErr w:type="spellEnd"/>
      <w:r w:rsidRPr="00CA3D4A">
        <w:rPr>
          <w:rFonts w:ascii="Times New Roman" w:hAnsi="Times New Roman" w:cs="Times New Roman"/>
        </w:rPr>
        <w:t>», МУП «Сургутские районные элек</w:t>
      </w:r>
      <w:r w:rsidRPr="00CA3D4A">
        <w:rPr>
          <w:rFonts w:ascii="Times New Roman" w:hAnsi="Times New Roman" w:cs="Times New Roman"/>
        </w:rPr>
        <w:softHyphen/>
        <w:t>трические сети», МУП «Управляющая компания Территориального объединения № 3», МУП «Территориальное объединение Управления теплоснабжения, водоснабже</w:t>
      </w:r>
      <w:r w:rsidRPr="00CA3D4A">
        <w:rPr>
          <w:rFonts w:ascii="Times New Roman" w:hAnsi="Times New Roman" w:cs="Times New Roman"/>
        </w:rPr>
        <w:softHyphen/>
        <w:t>ния и водоотведения № 1», птицефабрика «</w:t>
      </w:r>
      <w:proofErr w:type="spellStart"/>
      <w:r w:rsidRPr="00CA3D4A">
        <w:rPr>
          <w:rFonts w:ascii="Times New Roman" w:hAnsi="Times New Roman" w:cs="Times New Roman"/>
        </w:rPr>
        <w:t>Белоярочка</w:t>
      </w:r>
      <w:proofErr w:type="spellEnd"/>
      <w:r w:rsidRPr="00CA3D4A">
        <w:rPr>
          <w:rFonts w:ascii="Times New Roman" w:hAnsi="Times New Roman" w:cs="Times New Roman"/>
        </w:rPr>
        <w:t>».</w:t>
      </w:r>
    </w:p>
    <w:p w14:paraId="00910506" w14:textId="77777777" w:rsidR="00CA3D4A" w:rsidRPr="00CA3D4A" w:rsidRDefault="00CA3D4A" w:rsidP="00CA3D4A">
      <w:pPr>
        <w:ind w:firstLine="601"/>
        <w:jc w:val="both"/>
        <w:rPr>
          <w:rFonts w:ascii="Times New Roman" w:hAnsi="Times New Roman" w:cs="Times New Roman"/>
        </w:rPr>
      </w:pPr>
      <w:r w:rsidRPr="00CA3D4A">
        <w:rPr>
          <w:rFonts w:ascii="Times New Roman" w:hAnsi="Times New Roman" w:cs="Times New Roman"/>
        </w:rPr>
        <w:t xml:space="preserve">Городское поселение Белый Яр // Сургутский район – район, способный </w:t>
      </w:r>
      <w:proofErr w:type="gramStart"/>
      <w:r w:rsidRPr="00CA3D4A">
        <w:rPr>
          <w:rFonts w:ascii="Times New Roman" w:hAnsi="Times New Roman" w:cs="Times New Roman"/>
        </w:rPr>
        <w:t>удивлять :</w:t>
      </w:r>
      <w:proofErr w:type="gramEnd"/>
      <w:r w:rsidRPr="00CA3D4A">
        <w:rPr>
          <w:rFonts w:ascii="Times New Roman" w:hAnsi="Times New Roman" w:cs="Times New Roman"/>
        </w:rPr>
        <w:t xml:space="preserve"> путеводи</w:t>
      </w:r>
      <w:r w:rsidRPr="00CA3D4A">
        <w:rPr>
          <w:rFonts w:ascii="Times New Roman" w:hAnsi="Times New Roman" w:cs="Times New Roman"/>
        </w:rPr>
        <w:softHyphen/>
        <w:t xml:space="preserve">тель / Администрация Сургут. р-на ; МКУК «СРЦБС». – </w:t>
      </w:r>
      <w:proofErr w:type="gramStart"/>
      <w:r w:rsidRPr="00CA3D4A">
        <w:rPr>
          <w:rFonts w:ascii="Times New Roman" w:hAnsi="Times New Roman" w:cs="Times New Roman"/>
        </w:rPr>
        <w:t>Сургут ;</w:t>
      </w:r>
      <w:proofErr w:type="gramEnd"/>
      <w:r w:rsidRPr="00CA3D4A">
        <w:rPr>
          <w:rFonts w:ascii="Times New Roman" w:hAnsi="Times New Roman" w:cs="Times New Roman"/>
        </w:rPr>
        <w:t xml:space="preserve"> Екатеринбург, 2015. – С. 16–21.</w:t>
      </w:r>
    </w:p>
    <w:p w14:paraId="567A773E" w14:textId="77777777" w:rsidR="00CA3D4A" w:rsidRPr="00CA3D4A" w:rsidRDefault="00CA3D4A" w:rsidP="00CA3D4A">
      <w:pPr>
        <w:spacing w:after="244"/>
        <w:ind w:firstLine="600"/>
        <w:jc w:val="both"/>
        <w:rPr>
          <w:rFonts w:ascii="Times New Roman" w:hAnsi="Times New Roman" w:cs="Times New Roman"/>
        </w:rPr>
      </w:pPr>
      <w:r w:rsidRPr="00CA3D4A">
        <w:rPr>
          <w:rFonts w:ascii="Times New Roman" w:hAnsi="Times New Roman" w:cs="Times New Roman"/>
        </w:rPr>
        <w:t>https://hronolenta.raionka.ru/lenta/belyj-jar/</w:t>
      </w:r>
    </w:p>
    <w:p w14:paraId="333D6AFB" w14:textId="17F92AB5" w:rsidR="00CA3D4A" w:rsidRPr="00CA3D4A" w:rsidRDefault="002E62C5" w:rsidP="00CA3D4A">
      <w:pPr>
        <w:pStyle w:val="30"/>
        <w:keepNext/>
        <w:keepLines/>
        <w:shd w:val="clear" w:color="auto" w:fill="auto"/>
        <w:spacing w:before="0" w:after="671" w:line="240" w:lineRule="auto"/>
        <w:ind w:firstLine="0"/>
        <w:jc w:val="center"/>
      </w:pPr>
      <w:bookmarkStart w:id="1" w:name="bookmark6"/>
      <w:r w:rsidRPr="00CA3D4A">
        <w:rPr>
          <w:noProof/>
        </w:rPr>
        <w:drawing>
          <wp:anchor distT="0" distB="0" distL="128270" distR="63500" simplePos="0" relativeHeight="251663360" behindDoc="1" locked="0" layoutInCell="1" allowOverlap="1" wp14:anchorId="691813FE" wp14:editId="1BC5E4AF">
            <wp:simplePos x="0" y="0"/>
            <wp:positionH relativeFrom="margin">
              <wp:posOffset>3681436</wp:posOffset>
            </wp:positionH>
            <wp:positionV relativeFrom="paragraph">
              <wp:posOffset>474032</wp:posOffset>
            </wp:positionV>
            <wp:extent cx="2408555" cy="1814830"/>
            <wp:effectExtent l="0" t="0" r="0" b="0"/>
            <wp:wrapSquare wrapText="left"/>
            <wp:docPr id="95" name="Рисунок 22" descr="C:\Users\35FE~1\AppData\Local\Temp\FineReader12.00\media\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35FE~1\AppData\Local\Temp\FineReader12.00\media\image8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8555" cy="1814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3D4A" w:rsidRPr="00CA3D4A">
        <w:t>Увековечивание памяти исторических личностей</w:t>
      </w:r>
      <w:bookmarkEnd w:id="1"/>
    </w:p>
    <w:p w14:paraId="563DDBE0" w14:textId="7A61E0C7" w:rsidR="00CA3D4A" w:rsidRPr="00CA3D4A" w:rsidRDefault="00CA3D4A" w:rsidP="00CA3D4A">
      <w:pPr>
        <w:ind w:firstLine="600"/>
        <w:rPr>
          <w:rFonts w:ascii="Times New Roman" w:hAnsi="Times New Roman" w:cs="Times New Roman"/>
        </w:rPr>
      </w:pPr>
      <w:r w:rsidRPr="00CA3D4A">
        <w:rPr>
          <w:rFonts w:ascii="Times New Roman" w:hAnsi="Times New Roman" w:cs="Times New Roman"/>
        </w:rPr>
        <w:t>21 июля 2011 г. в посёлке установили памятный ка</w:t>
      </w:r>
      <w:r w:rsidRPr="00CA3D4A">
        <w:rPr>
          <w:rFonts w:ascii="Times New Roman" w:hAnsi="Times New Roman" w:cs="Times New Roman"/>
        </w:rPr>
        <w:softHyphen/>
        <w:t>мень последнему русскому императору Николаю II, кото</w:t>
      </w:r>
      <w:r w:rsidRPr="00CA3D4A">
        <w:rPr>
          <w:rFonts w:ascii="Times New Roman" w:hAnsi="Times New Roman" w:cs="Times New Roman"/>
        </w:rPr>
        <w:softHyphen/>
        <w:t>рый 120 лет назад, будучи цесаревичем, прибыл на паро</w:t>
      </w:r>
      <w:r w:rsidRPr="00CA3D4A">
        <w:rPr>
          <w:rFonts w:ascii="Times New Roman" w:hAnsi="Times New Roman" w:cs="Times New Roman"/>
        </w:rPr>
        <w:softHyphen/>
        <w:t xml:space="preserve">ходе на Белоярскую пристань и весь день в своей каюте принимал делегации </w:t>
      </w:r>
      <w:proofErr w:type="spellStart"/>
      <w:r w:rsidRPr="00CA3D4A">
        <w:rPr>
          <w:rFonts w:ascii="Times New Roman" w:hAnsi="Times New Roman" w:cs="Times New Roman"/>
        </w:rPr>
        <w:t>сургутян</w:t>
      </w:r>
      <w:proofErr w:type="spellEnd"/>
      <w:r w:rsidRPr="00CA3D4A">
        <w:rPr>
          <w:rFonts w:ascii="Times New Roman" w:hAnsi="Times New Roman" w:cs="Times New Roman"/>
        </w:rPr>
        <w:t>.</w:t>
      </w:r>
    </w:p>
    <w:p w14:paraId="1E28FF29" w14:textId="4CCEDBD5" w:rsidR="00CA3D4A" w:rsidRPr="00CA3D4A" w:rsidRDefault="00CA3D4A" w:rsidP="00CA3D4A">
      <w:pPr>
        <w:spacing w:after="780"/>
        <w:ind w:firstLine="600"/>
        <w:jc w:val="both"/>
        <w:rPr>
          <w:rFonts w:ascii="Times New Roman" w:hAnsi="Times New Roman" w:cs="Times New Roman"/>
        </w:rPr>
      </w:pPr>
      <w:r w:rsidRPr="00CA3D4A">
        <w:rPr>
          <w:rFonts w:ascii="Times New Roman" w:hAnsi="Times New Roman" w:cs="Times New Roman"/>
        </w:rPr>
        <w:t>Николая Второго увековечили в Белом Яру // Новый город. – 2011. –</w:t>
      </w:r>
      <w:r w:rsidRPr="00CA3D4A">
        <w:rPr>
          <w:rStyle w:val="50"/>
          <w:rFonts w:eastAsia="Arial Unicode MS"/>
          <w:i w:val="0"/>
          <w:iCs w:val="0"/>
        </w:rPr>
        <w:t xml:space="preserve"> </w:t>
      </w:r>
      <w:r w:rsidRPr="00CA3D4A">
        <w:rPr>
          <w:rFonts w:ascii="Times New Roman" w:hAnsi="Times New Roman" w:cs="Times New Roman"/>
        </w:rPr>
        <w:t>26 июля. – С. 4.</w:t>
      </w:r>
    </w:p>
    <w:p w14:paraId="25D1991E" w14:textId="77777777" w:rsidR="00CA3D4A" w:rsidRPr="00CA3D4A" w:rsidRDefault="00CA3D4A" w:rsidP="00CA3D4A">
      <w:pPr>
        <w:pStyle w:val="30"/>
        <w:keepNext/>
        <w:keepLines/>
        <w:shd w:val="clear" w:color="auto" w:fill="auto"/>
        <w:spacing w:before="0" w:line="240" w:lineRule="auto"/>
        <w:ind w:firstLine="0"/>
        <w:jc w:val="center"/>
      </w:pPr>
      <w:bookmarkStart w:id="2" w:name="bookmark7"/>
      <w:r w:rsidRPr="00CA3D4A">
        <w:t>Увековечивание памяти участников Великой Отечественной войны</w:t>
      </w:r>
      <w:bookmarkEnd w:id="2"/>
    </w:p>
    <w:p w14:paraId="74EBE9D7" w14:textId="77777777" w:rsidR="00CA3D4A" w:rsidRPr="00CA3D4A" w:rsidRDefault="00CA3D4A" w:rsidP="00CA3D4A">
      <w:pPr>
        <w:pStyle w:val="90"/>
        <w:shd w:val="clear" w:color="auto" w:fill="auto"/>
        <w:spacing w:before="0" w:after="491" w:line="240" w:lineRule="auto"/>
        <w:ind w:firstLine="0"/>
      </w:pPr>
      <w:r w:rsidRPr="00CA3D4A">
        <w:t>(1941–1945 гг.)</w:t>
      </w:r>
    </w:p>
    <w:p w14:paraId="1976C40F" w14:textId="77777777" w:rsidR="00CA3D4A" w:rsidRPr="00CA3D4A" w:rsidRDefault="00CA3D4A" w:rsidP="00CA3D4A">
      <w:pPr>
        <w:ind w:firstLine="600"/>
        <w:rPr>
          <w:rFonts w:ascii="Times New Roman" w:hAnsi="Times New Roman" w:cs="Times New Roman"/>
        </w:rPr>
      </w:pPr>
      <w:r w:rsidRPr="00CA3D4A">
        <w:rPr>
          <w:rFonts w:ascii="Times New Roman" w:hAnsi="Times New Roman" w:cs="Times New Roman"/>
          <w:noProof/>
          <w:lang w:bidi="ar-SA"/>
        </w:rPr>
        <w:lastRenderedPageBreak/>
        <w:drawing>
          <wp:anchor distT="0" distB="254000" distL="63500" distR="115570" simplePos="0" relativeHeight="251664384" behindDoc="1" locked="0" layoutInCell="1" allowOverlap="1" wp14:anchorId="05001744" wp14:editId="25267EA4">
            <wp:simplePos x="0" y="0"/>
            <wp:positionH relativeFrom="margin">
              <wp:posOffset>24130</wp:posOffset>
            </wp:positionH>
            <wp:positionV relativeFrom="paragraph">
              <wp:posOffset>9525</wp:posOffset>
            </wp:positionV>
            <wp:extent cx="2896870" cy="2169795"/>
            <wp:effectExtent l="0" t="0" r="0" b="1905"/>
            <wp:wrapSquare wrapText="right"/>
            <wp:docPr id="94" name="Рисунок 23" descr="C:\Users\35FE~1\AppData\Local\Temp\FineReader12.00\media\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35FE~1\AppData\Local\Temp\FineReader12.00\media\image9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6870" cy="216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3D4A">
        <w:rPr>
          <w:rFonts w:ascii="Times New Roman" w:hAnsi="Times New Roman" w:cs="Times New Roman"/>
        </w:rPr>
        <w:t>22 июня 1994 года открыт мемориал «</w:t>
      </w:r>
      <w:r w:rsidRPr="00CA3D4A">
        <w:rPr>
          <w:rStyle w:val="20"/>
          <w:rFonts w:eastAsia="Arial Unicode MS"/>
        </w:rPr>
        <w:t>Пав</w:t>
      </w:r>
      <w:r w:rsidRPr="00CA3D4A">
        <w:rPr>
          <w:rStyle w:val="20"/>
          <w:rFonts w:eastAsia="Arial Unicode MS"/>
        </w:rPr>
        <w:softHyphen/>
        <w:t xml:space="preserve">шим за Отечество» </w:t>
      </w:r>
      <w:r w:rsidRPr="00CA3D4A">
        <w:rPr>
          <w:rFonts w:ascii="Times New Roman" w:hAnsi="Times New Roman" w:cs="Times New Roman"/>
        </w:rPr>
        <w:t>Автор и исполнитель – Вале</w:t>
      </w:r>
      <w:r w:rsidRPr="00CA3D4A">
        <w:rPr>
          <w:rFonts w:ascii="Times New Roman" w:hAnsi="Times New Roman" w:cs="Times New Roman"/>
        </w:rPr>
        <w:softHyphen/>
        <w:t>рий Григорьевич Бычин, житель посёлка.</w:t>
      </w:r>
    </w:p>
    <w:p w14:paraId="7C4C3D1A" w14:textId="77777777" w:rsidR="00CA3D4A" w:rsidRPr="00CA3D4A" w:rsidRDefault="00CA3D4A" w:rsidP="00CA3D4A">
      <w:pPr>
        <w:rPr>
          <w:rFonts w:ascii="Times New Roman" w:hAnsi="Times New Roman" w:cs="Times New Roman"/>
        </w:rPr>
      </w:pPr>
      <w:r w:rsidRPr="00CA3D4A">
        <w:rPr>
          <w:rFonts w:ascii="Times New Roman" w:hAnsi="Times New Roman" w:cs="Times New Roman"/>
        </w:rPr>
        <w:t>К 60-летию Победы памятник обновили, а в основа</w:t>
      </w:r>
      <w:r w:rsidRPr="00CA3D4A">
        <w:rPr>
          <w:rFonts w:ascii="Times New Roman" w:hAnsi="Times New Roman" w:cs="Times New Roman"/>
        </w:rPr>
        <w:softHyphen/>
        <w:t>нии монумента вложили капсулу с обращением к потомкам – к тем, кто будет праздновать 100-летие Победы</w:t>
      </w:r>
    </w:p>
    <w:p w14:paraId="13D0FD7E" w14:textId="77777777" w:rsidR="00CA3D4A" w:rsidRPr="00CA3D4A" w:rsidRDefault="00CA3D4A" w:rsidP="00CA3D4A">
      <w:pPr>
        <w:ind w:firstLine="600"/>
        <w:jc w:val="both"/>
        <w:rPr>
          <w:rFonts w:ascii="Times New Roman" w:hAnsi="Times New Roman" w:cs="Times New Roman"/>
        </w:rPr>
        <w:sectPr w:rsidR="00CA3D4A" w:rsidRPr="00CA3D4A">
          <w:footerReference w:type="even" r:id="rId8"/>
          <w:footerReference w:type="default" r:id="rId9"/>
          <w:footerReference w:type="first" r:id="rId10"/>
          <w:pgSz w:w="11900" w:h="16840"/>
          <w:pgMar w:top="1364" w:right="1100" w:bottom="1364" w:left="1090" w:header="0" w:footer="3" w:gutter="0"/>
          <w:cols w:space="720"/>
          <w:noEndnote/>
          <w:titlePg/>
          <w:docGrid w:linePitch="360"/>
        </w:sectPr>
      </w:pPr>
      <w:r w:rsidRPr="00CA3D4A">
        <w:rPr>
          <w:rFonts w:ascii="Times New Roman" w:hAnsi="Times New Roman" w:cs="Times New Roman"/>
        </w:rPr>
        <w:t>Котельникова О. Н. Место особой значимости // Ис</w:t>
      </w:r>
      <w:r w:rsidRPr="00CA3D4A">
        <w:rPr>
          <w:rFonts w:ascii="Times New Roman" w:hAnsi="Times New Roman" w:cs="Times New Roman"/>
        </w:rPr>
        <w:softHyphen/>
        <w:t xml:space="preserve">тория Сургутского района, написанная его </w:t>
      </w:r>
      <w:proofErr w:type="gramStart"/>
      <w:r w:rsidRPr="00CA3D4A">
        <w:rPr>
          <w:rFonts w:ascii="Times New Roman" w:hAnsi="Times New Roman" w:cs="Times New Roman"/>
        </w:rPr>
        <w:t>жителями :</w:t>
      </w:r>
      <w:proofErr w:type="gramEnd"/>
      <w:r w:rsidRPr="00CA3D4A">
        <w:rPr>
          <w:rFonts w:ascii="Times New Roman" w:hAnsi="Times New Roman" w:cs="Times New Roman"/>
        </w:rPr>
        <w:t xml:space="preserve"> краевед. сб. составлен по материалам библ. конкурсов (2000-2006 гг.). – Сургут, 2006. – С. 239–241</w:t>
      </w:r>
    </w:p>
    <w:p w14:paraId="539985BE" w14:textId="5501909E" w:rsidR="00CA3D4A" w:rsidRPr="00CA3D4A" w:rsidRDefault="00CA3D4A" w:rsidP="00CA3D4A">
      <w:pPr>
        <w:tabs>
          <w:tab w:val="left" w:pos="961"/>
        </w:tabs>
        <w:ind w:firstLine="600"/>
        <w:rPr>
          <w:rFonts w:ascii="Times New Roman" w:hAnsi="Times New Roman" w:cs="Times New Roman"/>
        </w:rPr>
      </w:pPr>
      <w:r w:rsidRPr="00CA3D4A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8480" behindDoc="0" locked="0" layoutInCell="1" allowOverlap="1" wp14:anchorId="49EF3FB1" wp14:editId="40993537">
            <wp:simplePos x="0" y="0"/>
            <wp:positionH relativeFrom="column">
              <wp:posOffset>263459</wp:posOffset>
            </wp:positionH>
            <wp:positionV relativeFrom="paragraph">
              <wp:posOffset>569</wp:posOffset>
            </wp:positionV>
            <wp:extent cx="1453060" cy="1999397"/>
            <wp:effectExtent l="0" t="0" r="0" b="1270"/>
            <wp:wrapSquare wrapText="bothSides"/>
            <wp:docPr id="3" name="Рисунок 3" descr="Белый Яр Улица Кушнико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елый Яр Улица Кушникова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660" t="6970" r="28956" b="11324"/>
                    <a:stretch/>
                  </pic:blipFill>
                  <pic:spPr bwMode="auto">
                    <a:xfrm>
                      <a:off x="0" y="0"/>
                      <a:ext cx="1453060" cy="1999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A3D4A">
        <w:rPr>
          <w:rFonts w:ascii="Times New Roman" w:hAnsi="Times New Roman" w:cs="Times New Roman"/>
          <w:color w:val="FF0000"/>
        </w:rPr>
        <w:t xml:space="preserve"> </w:t>
      </w:r>
      <w:r w:rsidRPr="00CA3D4A">
        <w:rPr>
          <w:rFonts w:ascii="Times New Roman" w:hAnsi="Times New Roman" w:cs="Times New Roman"/>
        </w:rPr>
        <w:t>6 мая 2010 г. – в п. Белый Яр состоялось открытие мемориаль</w:t>
      </w:r>
      <w:r w:rsidRPr="00CA3D4A">
        <w:rPr>
          <w:rFonts w:ascii="Times New Roman" w:hAnsi="Times New Roman" w:cs="Times New Roman"/>
        </w:rPr>
        <w:softHyphen/>
        <w:t xml:space="preserve">ной доски </w:t>
      </w:r>
      <w:proofErr w:type="spellStart"/>
      <w:r w:rsidRPr="00CA3D4A">
        <w:rPr>
          <w:rStyle w:val="20"/>
          <w:rFonts w:eastAsia="Arial Unicode MS"/>
        </w:rPr>
        <w:t>Кушникову</w:t>
      </w:r>
      <w:proofErr w:type="spellEnd"/>
      <w:r w:rsidRPr="00CA3D4A">
        <w:rPr>
          <w:rStyle w:val="20"/>
          <w:rFonts w:eastAsia="Arial Unicode MS"/>
        </w:rPr>
        <w:t xml:space="preserve"> Георгию Гавриловичу </w:t>
      </w:r>
      <w:r w:rsidRPr="00CA3D4A">
        <w:rPr>
          <w:rFonts w:ascii="Times New Roman" w:hAnsi="Times New Roman" w:cs="Times New Roman"/>
        </w:rPr>
        <w:t>(1908-1977 гг.) предсе</w:t>
      </w:r>
      <w:r w:rsidRPr="00CA3D4A">
        <w:rPr>
          <w:rFonts w:ascii="Times New Roman" w:hAnsi="Times New Roman" w:cs="Times New Roman"/>
        </w:rPr>
        <w:softHyphen/>
        <w:t>дателю колхоза «Красный северянин» (Сургут) и «Путь Ленина» (Бе</w:t>
      </w:r>
      <w:r w:rsidRPr="00CA3D4A">
        <w:rPr>
          <w:rFonts w:ascii="Times New Roman" w:hAnsi="Times New Roman" w:cs="Times New Roman"/>
        </w:rPr>
        <w:softHyphen/>
        <w:t xml:space="preserve">лый Яр), кавалеру Ордена Ленина, ветерану Великой Отечественной войны, награждённому боевыми орденами и медалями, Почётному гражданину г. Сургута. Открытие памятной доски на доме по ул. </w:t>
      </w:r>
      <w:proofErr w:type="spellStart"/>
      <w:r w:rsidRPr="00CA3D4A">
        <w:rPr>
          <w:rFonts w:ascii="Times New Roman" w:hAnsi="Times New Roman" w:cs="Times New Roman"/>
        </w:rPr>
        <w:t>Кушникова</w:t>
      </w:r>
      <w:proofErr w:type="spellEnd"/>
      <w:r w:rsidRPr="00CA3D4A">
        <w:rPr>
          <w:rFonts w:ascii="Times New Roman" w:hAnsi="Times New Roman" w:cs="Times New Roman"/>
        </w:rPr>
        <w:t xml:space="preserve"> приурочено к 102-й годовщине со дня рождения знамени</w:t>
      </w:r>
      <w:r w:rsidRPr="00CA3D4A">
        <w:rPr>
          <w:rFonts w:ascii="Times New Roman" w:hAnsi="Times New Roman" w:cs="Times New Roman"/>
        </w:rPr>
        <w:softHyphen/>
        <w:t>того земляка.</w:t>
      </w:r>
    </w:p>
    <w:p w14:paraId="43ACA1FD" w14:textId="77777777" w:rsidR="00CA3D4A" w:rsidRPr="00CA3D4A" w:rsidRDefault="00CA3D4A" w:rsidP="00CA3D4A">
      <w:pPr>
        <w:ind w:firstLine="740"/>
        <w:jc w:val="both"/>
        <w:rPr>
          <w:rFonts w:ascii="Times New Roman" w:hAnsi="Times New Roman" w:cs="Times New Roman"/>
        </w:rPr>
      </w:pPr>
      <w:proofErr w:type="spellStart"/>
      <w:r w:rsidRPr="00CA3D4A">
        <w:rPr>
          <w:rFonts w:ascii="Times New Roman" w:hAnsi="Times New Roman" w:cs="Times New Roman"/>
        </w:rPr>
        <w:t>Чебакова</w:t>
      </w:r>
      <w:proofErr w:type="spellEnd"/>
      <w:r w:rsidRPr="00CA3D4A">
        <w:rPr>
          <w:rFonts w:ascii="Times New Roman" w:hAnsi="Times New Roman" w:cs="Times New Roman"/>
        </w:rPr>
        <w:t xml:space="preserve"> И. А. На доме, где жил фронтовик... // Вестник. – 2010. – 2 апр. (№ 14). – С. 2.</w:t>
      </w:r>
    </w:p>
    <w:p w14:paraId="529EF8E6" w14:textId="1C4E85DD" w:rsidR="00CA3D4A" w:rsidRPr="00CA3D4A" w:rsidRDefault="00CA3D4A" w:rsidP="002E62C5">
      <w:pPr>
        <w:ind w:firstLine="740"/>
        <w:jc w:val="both"/>
        <w:rPr>
          <w:rFonts w:ascii="Times New Roman" w:hAnsi="Times New Roman" w:cs="Times New Roman"/>
        </w:rPr>
      </w:pPr>
      <w:r w:rsidRPr="00CA3D4A">
        <w:rPr>
          <w:rFonts w:ascii="Times New Roman" w:hAnsi="Times New Roman" w:cs="Times New Roman"/>
        </w:rPr>
        <w:t>Сергеев Д. Аллея Славы в Белом Яру // Вестник. – 2010. – 14 мая (№ 20). – С. 8.</w:t>
      </w:r>
    </w:p>
    <w:p w14:paraId="37BF6BF1" w14:textId="0B72259D" w:rsidR="00CA3D4A" w:rsidRPr="00CA3D4A" w:rsidRDefault="002E62C5" w:rsidP="00CA3D4A">
      <w:pPr>
        <w:ind w:firstLine="601"/>
        <w:rPr>
          <w:rFonts w:ascii="Times New Roman" w:hAnsi="Times New Roman" w:cs="Times New Roman"/>
        </w:rPr>
      </w:pPr>
      <w:r w:rsidRPr="00CA3D4A">
        <w:rPr>
          <w:rFonts w:ascii="Times New Roman" w:hAnsi="Times New Roman" w:cs="Times New Roman"/>
          <w:noProof/>
          <w:lang w:bidi="ar-SA"/>
        </w:rPr>
        <w:drawing>
          <wp:anchor distT="0" distB="0" distL="63500" distR="121920" simplePos="0" relativeHeight="251665408" behindDoc="1" locked="0" layoutInCell="1" allowOverlap="1" wp14:anchorId="01E75B41" wp14:editId="33234084">
            <wp:simplePos x="0" y="0"/>
            <wp:positionH relativeFrom="margin">
              <wp:posOffset>-150476</wp:posOffset>
            </wp:positionH>
            <wp:positionV relativeFrom="paragraph">
              <wp:posOffset>52089</wp:posOffset>
            </wp:positionV>
            <wp:extent cx="2258695" cy="1931670"/>
            <wp:effectExtent l="0" t="0" r="8255" b="0"/>
            <wp:wrapSquare wrapText="bothSides"/>
            <wp:docPr id="89" name="Рисунок 32" descr="C:\Users\35FE~1\AppData\Local\Temp\FineReader12.00\media\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35FE~1\AppData\Local\Temp\FineReader12.00\media\image12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695" cy="1931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3D4A" w:rsidRPr="00CA3D4A">
        <w:rPr>
          <w:rFonts w:ascii="Times New Roman" w:hAnsi="Times New Roman" w:cs="Times New Roman"/>
        </w:rPr>
        <w:t xml:space="preserve">6 мая 2010 г. прошёл митинг, посвящённый закладке </w:t>
      </w:r>
      <w:r w:rsidR="00CA3D4A" w:rsidRPr="00CA3D4A">
        <w:rPr>
          <w:rStyle w:val="20"/>
          <w:rFonts w:eastAsia="Arial Unicode MS"/>
        </w:rPr>
        <w:t>Аллеи Славы</w:t>
      </w:r>
      <w:r w:rsidR="00CA3D4A" w:rsidRPr="00CA3D4A">
        <w:rPr>
          <w:rFonts w:ascii="Times New Roman" w:hAnsi="Times New Roman" w:cs="Times New Roman"/>
        </w:rPr>
        <w:t>. Высажено 65 елей, возле каждой из них установлена табличка с именем ветерана войны. Инициатором этой акции были депутат районной Думы Д. Е. Рассказов и бело</w:t>
      </w:r>
      <w:r w:rsidR="00CA3D4A" w:rsidRPr="00CA3D4A">
        <w:rPr>
          <w:rFonts w:ascii="Times New Roman" w:hAnsi="Times New Roman" w:cs="Times New Roman"/>
        </w:rPr>
        <w:softHyphen/>
        <w:t>ярская Молодёжная палата.</w:t>
      </w:r>
    </w:p>
    <w:p w14:paraId="6866C5FD" w14:textId="3B314474" w:rsidR="002E62C5" w:rsidRDefault="00CA3D4A" w:rsidP="00784CC9">
      <w:pPr>
        <w:ind w:firstLine="74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A3D4A">
        <w:rPr>
          <w:rFonts w:ascii="Times New Roman" w:hAnsi="Times New Roman" w:cs="Times New Roman"/>
        </w:rPr>
        <w:t>Сергеев Д. Аллея Славы в Белом Яру // Вестник. –</w:t>
      </w:r>
      <w:r w:rsidRPr="00CA3D4A">
        <w:rPr>
          <w:rStyle w:val="55pt"/>
          <w:rFonts w:eastAsia="Arial Unicode MS"/>
          <w:sz w:val="21"/>
          <w:szCs w:val="21"/>
        </w:rPr>
        <w:t xml:space="preserve"> </w:t>
      </w:r>
      <w:r w:rsidRPr="00CA3D4A">
        <w:rPr>
          <w:rFonts w:ascii="Times New Roman" w:hAnsi="Times New Roman" w:cs="Times New Roman"/>
        </w:rPr>
        <w:t>2010. – 14 мая (№ 20). – С. 8.</w:t>
      </w:r>
      <w:r w:rsidR="002E62C5">
        <w:rPr>
          <w:rFonts w:ascii="Times New Roman" w:hAnsi="Times New Roman" w:cs="Times New Roman"/>
        </w:rPr>
        <w:t xml:space="preserve"> </w:t>
      </w:r>
      <w:r w:rsidRPr="00CA3D4A">
        <w:rPr>
          <w:rFonts w:ascii="Times New Roman" w:hAnsi="Times New Roman" w:cs="Times New Roman"/>
        </w:rPr>
        <w:t xml:space="preserve">19 мая 2010 г. белоярскому военно-патриотическому клубу «Юность России» было присвоено имя Героя Советского Союза </w:t>
      </w:r>
      <w:r w:rsidRPr="00CA3D4A">
        <w:rPr>
          <w:rStyle w:val="20"/>
          <w:rFonts w:eastAsia="Arial Unicode MS"/>
        </w:rPr>
        <w:t xml:space="preserve">Николая Ивановича </w:t>
      </w:r>
      <w:proofErr w:type="spellStart"/>
      <w:r w:rsidRPr="00CA3D4A">
        <w:rPr>
          <w:rStyle w:val="20"/>
          <w:rFonts w:eastAsia="Arial Unicode MS"/>
        </w:rPr>
        <w:t>Кузнецова.</w:t>
      </w:r>
      <w:r w:rsidR="002E62C5" w:rsidRPr="00CA3D4A">
        <w:rPr>
          <w:rFonts w:ascii="Times New Roman" w:hAnsi="Times New Roman" w:cs="Times New Roman"/>
          <w:i/>
          <w:iCs/>
          <w:noProof/>
          <w:color w:val="FF0000"/>
        </w:rPr>
        <w:drawing>
          <wp:anchor distT="0" distB="0" distL="114300" distR="114300" simplePos="0" relativeHeight="251669504" behindDoc="0" locked="0" layoutInCell="1" allowOverlap="1" wp14:anchorId="7A6B32F4" wp14:editId="1C961187">
            <wp:simplePos x="0" y="0"/>
            <wp:positionH relativeFrom="margin">
              <wp:posOffset>3971612</wp:posOffset>
            </wp:positionH>
            <wp:positionV relativeFrom="paragraph">
              <wp:posOffset>178681</wp:posOffset>
            </wp:positionV>
            <wp:extent cx="2162492" cy="2380947"/>
            <wp:effectExtent l="0" t="0" r="9525" b="635"/>
            <wp:wrapSquare wrapText="bothSides"/>
            <wp:docPr id="2" name="Рисунок 2" descr="Белый Яр библиоте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елый Яр библиотека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12" t="1673" r="18408" b="1039"/>
                    <a:stretch/>
                  </pic:blipFill>
                  <pic:spPr bwMode="auto">
                    <a:xfrm>
                      <a:off x="0" y="0"/>
                      <a:ext cx="2162492" cy="2380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CA3D4A">
        <w:rPr>
          <w:rFonts w:ascii="Times New Roman" w:hAnsi="Times New Roman" w:cs="Times New Roman"/>
        </w:rPr>
        <w:t>Сергеев</w:t>
      </w:r>
      <w:proofErr w:type="spellEnd"/>
      <w:r w:rsidRPr="00CA3D4A">
        <w:rPr>
          <w:rFonts w:ascii="Times New Roman" w:hAnsi="Times New Roman" w:cs="Times New Roman"/>
        </w:rPr>
        <w:t xml:space="preserve"> Д. «Голос памяти», звучащий как набат // Вестник. – 2010. – 28 мая (№ 22). – С. 10.</w:t>
      </w:r>
      <w:r w:rsidRPr="00CA3D4A">
        <w:rPr>
          <w:rFonts w:ascii="Times New Roman" w:hAnsi="Times New Roman" w:cs="Times New Roman"/>
          <w:color w:val="FF0000"/>
        </w:rPr>
        <w:t xml:space="preserve"> </w:t>
      </w:r>
      <w:r w:rsidRPr="00CA3D4A">
        <w:rPr>
          <w:rFonts w:ascii="Times New Roman" w:hAnsi="Times New Roman" w:cs="Times New Roman"/>
        </w:rPr>
        <w:t xml:space="preserve">25 мая 2017 г. состоялась торжественная церемония присвоения библиотеке имени Георгия Гавриловича </w:t>
      </w:r>
      <w:proofErr w:type="spellStart"/>
      <w:r w:rsidRPr="00CA3D4A">
        <w:rPr>
          <w:rFonts w:ascii="Times New Roman" w:hAnsi="Times New Roman" w:cs="Times New Roman"/>
        </w:rPr>
        <w:t>Кушникова</w:t>
      </w:r>
      <w:proofErr w:type="spellEnd"/>
      <w:r w:rsidRPr="00CA3D4A">
        <w:rPr>
          <w:rFonts w:ascii="Times New Roman" w:hAnsi="Times New Roman" w:cs="Times New Roman"/>
        </w:rPr>
        <w:t>. В церемонии приняли участие – дочь Георгия Гавриловича, первые руководители администрации Сургутского района, районный Совет ветеранов, жители посёлка и читатели библиотеки. В библиотеке открылась мемориальная выставка «Памяти потомков», которая рассказывает о страницах жизни организатора колхозного движения в Сургутском районе, ветерана Великой Отечественной войны, Почётного гражданина Сургута</w:t>
      </w:r>
      <w:bookmarkStart w:id="3" w:name="bookmark8"/>
      <w:r w:rsidR="002E62C5">
        <w:rPr>
          <w:rFonts w:ascii="Times New Roman" w:hAnsi="Times New Roman" w:cs="Times New Roman"/>
        </w:rPr>
        <w:t xml:space="preserve">  </w:t>
      </w:r>
      <w:hyperlink r:id="rId14" w:history="1">
        <w:r w:rsidR="002E62C5" w:rsidRPr="00B064F2">
          <w:rPr>
            <w:rStyle w:val="a3"/>
            <w:rFonts w:ascii="Times New Roman" w:hAnsi="Times New Roman" w:cs="Times New Roman"/>
            <w:i/>
            <w:sz w:val="20"/>
            <w:szCs w:val="20"/>
          </w:rPr>
          <w:t>https://hronolenta.raionka.ru/2017/05/25/белоярской-библиотеке-присвоено-имя/</w:t>
        </w:r>
      </w:hyperlink>
      <w:r w:rsidRPr="00CA3D4A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6C1BF61F" w14:textId="451633E0" w:rsidR="00784CC9" w:rsidRDefault="00784CC9" w:rsidP="00784CC9">
      <w:pPr>
        <w:ind w:firstLine="740"/>
        <w:jc w:val="both"/>
        <w:rPr>
          <w:rFonts w:ascii="Times New Roman" w:hAnsi="Times New Roman" w:cs="Times New Roman"/>
        </w:rPr>
      </w:pPr>
    </w:p>
    <w:p w14:paraId="1773D704" w14:textId="531F7247" w:rsidR="00784CC9" w:rsidRDefault="00784CC9" w:rsidP="00784CC9">
      <w:pPr>
        <w:ind w:firstLine="740"/>
        <w:jc w:val="both"/>
        <w:rPr>
          <w:rFonts w:ascii="Times New Roman" w:hAnsi="Times New Roman" w:cs="Times New Roman"/>
        </w:rPr>
      </w:pPr>
    </w:p>
    <w:p w14:paraId="786FE30F" w14:textId="7766AB69" w:rsidR="00784CC9" w:rsidRDefault="00784CC9" w:rsidP="00784CC9">
      <w:pPr>
        <w:ind w:firstLine="740"/>
        <w:jc w:val="both"/>
        <w:rPr>
          <w:rFonts w:ascii="Times New Roman" w:hAnsi="Times New Roman" w:cs="Times New Roman"/>
        </w:rPr>
      </w:pPr>
    </w:p>
    <w:p w14:paraId="38CAC9D0" w14:textId="56AD1557" w:rsidR="00784CC9" w:rsidRDefault="00784CC9" w:rsidP="00784CC9">
      <w:pPr>
        <w:ind w:firstLine="740"/>
        <w:jc w:val="both"/>
        <w:rPr>
          <w:rFonts w:ascii="Times New Roman" w:hAnsi="Times New Roman" w:cs="Times New Roman"/>
        </w:rPr>
      </w:pPr>
    </w:p>
    <w:p w14:paraId="49189035" w14:textId="4E6126C8" w:rsidR="00784CC9" w:rsidRDefault="00784CC9" w:rsidP="00784CC9">
      <w:pPr>
        <w:ind w:firstLine="740"/>
        <w:jc w:val="both"/>
        <w:rPr>
          <w:rFonts w:ascii="Times New Roman" w:hAnsi="Times New Roman" w:cs="Times New Roman"/>
        </w:rPr>
      </w:pPr>
    </w:p>
    <w:p w14:paraId="0019A538" w14:textId="72E411A9" w:rsidR="00784CC9" w:rsidRDefault="00784CC9" w:rsidP="00784CC9">
      <w:pPr>
        <w:ind w:firstLine="740"/>
        <w:jc w:val="both"/>
        <w:rPr>
          <w:rFonts w:ascii="Times New Roman" w:hAnsi="Times New Roman" w:cs="Times New Roman"/>
        </w:rPr>
      </w:pPr>
    </w:p>
    <w:p w14:paraId="328662B4" w14:textId="688560A4" w:rsidR="00784CC9" w:rsidRDefault="00784CC9" w:rsidP="00784CC9">
      <w:pPr>
        <w:ind w:firstLine="740"/>
        <w:jc w:val="both"/>
        <w:rPr>
          <w:rFonts w:ascii="Times New Roman" w:hAnsi="Times New Roman" w:cs="Times New Roman"/>
        </w:rPr>
      </w:pPr>
    </w:p>
    <w:p w14:paraId="5FD957D5" w14:textId="300B6191" w:rsidR="00784CC9" w:rsidRDefault="00784CC9" w:rsidP="00784CC9">
      <w:pPr>
        <w:ind w:firstLine="740"/>
        <w:jc w:val="both"/>
        <w:rPr>
          <w:rFonts w:ascii="Times New Roman" w:hAnsi="Times New Roman" w:cs="Times New Roman"/>
        </w:rPr>
      </w:pPr>
    </w:p>
    <w:p w14:paraId="3FAAD3B0" w14:textId="1787E2E1" w:rsidR="00784CC9" w:rsidRDefault="00784CC9" w:rsidP="00784CC9">
      <w:pPr>
        <w:ind w:firstLine="740"/>
        <w:jc w:val="both"/>
        <w:rPr>
          <w:rFonts w:ascii="Times New Roman" w:hAnsi="Times New Roman" w:cs="Times New Roman"/>
        </w:rPr>
      </w:pPr>
    </w:p>
    <w:p w14:paraId="53178058" w14:textId="47A3890F" w:rsidR="00784CC9" w:rsidRDefault="00784CC9" w:rsidP="00784CC9">
      <w:pPr>
        <w:ind w:firstLine="740"/>
        <w:jc w:val="both"/>
        <w:rPr>
          <w:rFonts w:ascii="Times New Roman" w:hAnsi="Times New Roman" w:cs="Times New Roman"/>
        </w:rPr>
      </w:pPr>
    </w:p>
    <w:p w14:paraId="67CDDD2A" w14:textId="5FAA707E" w:rsidR="00784CC9" w:rsidRDefault="00784CC9" w:rsidP="00784CC9">
      <w:pPr>
        <w:ind w:firstLine="740"/>
        <w:jc w:val="both"/>
        <w:rPr>
          <w:rFonts w:ascii="Times New Roman" w:hAnsi="Times New Roman" w:cs="Times New Roman"/>
        </w:rPr>
      </w:pPr>
    </w:p>
    <w:p w14:paraId="28AA829E" w14:textId="77777777" w:rsidR="00784CC9" w:rsidRPr="002E62C5" w:rsidRDefault="00784CC9" w:rsidP="00784CC9">
      <w:pPr>
        <w:ind w:firstLine="740"/>
        <w:jc w:val="both"/>
        <w:rPr>
          <w:rFonts w:ascii="Times New Roman" w:hAnsi="Times New Roman" w:cs="Times New Roman"/>
        </w:rPr>
      </w:pPr>
    </w:p>
    <w:p w14:paraId="3960F3D3" w14:textId="2BFC1037" w:rsidR="00CA3D4A" w:rsidRPr="00CA3D4A" w:rsidRDefault="00CA3D4A" w:rsidP="00784CC9">
      <w:pPr>
        <w:pStyle w:val="30"/>
        <w:keepNext/>
        <w:keepLines/>
        <w:shd w:val="clear" w:color="auto" w:fill="auto"/>
        <w:spacing w:before="0" w:line="240" w:lineRule="auto"/>
        <w:ind w:right="20" w:firstLine="0"/>
        <w:jc w:val="center"/>
      </w:pPr>
      <w:r w:rsidRPr="00CA3D4A">
        <w:t>Увековечивание памяти воинов-интернационалистов</w:t>
      </w:r>
      <w:bookmarkEnd w:id="3"/>
    </w:p>
    <w:p w14:paraId="5776C14A" w14:textId="0006DDDC" w:rsidR="00CA3D4A" w:rsidRPr="00CA3D4A" w:rsidRDefault="00784CC9" w:rsidP="00784CC9">
      <w:pPr>
        <w:ind w:firstLine="600"/>
        <w:jc w:val="both"/>
        <w:rPr>
          <w:rFonts w:ascii="Times New Roman" w:hAnsi="Times New Roman" w:cs="Times New Roman"/>
        </w:rPr>
      </w:pPr>
      <w:r w:rsidRPr="00CA3D4A">
        <w:rPr>
          <w:rFonts w:ascii="Times New Roman" w:hAnsi="Times New Roman" w:cs="Times New Roman"/>
          <w:noProof/>
          <w:color w:val="FF0000"/>
        </w:rPr>
        <w:drawing>
          <wp:anchor distT="0" distB="0" distL="114300" distR="114300" simplePos="0" relativeHeight="251670528" behindDoc="0" locked="0" layoutInCell="1" allowOverlap="1" wp14:anchorId="53244D62" wp14:editId="5A9019D4">
            <wp:simplePos x="0" y="0"/>
            <wp:positionH relativeFrom="margin">
              <wp:posOffset>-371048</wp:posOffset>
            </wp:positionH>
            <wp:positionV relativeFrom="paragraph">
              <wp:posOffset>137776</wp:posOffset>
            </wp:positionV>
            <wp:extent cx="1842135" cy="1369060"/>
            <wp:effectExtent l="0" t="0" r="5715" b="2540"/>
            <wp:wrapSquare wrapText="bothSides"/>
            <wp:docPr id="1" name="Рисунок 1" descr="Белый Яр Доска Сотник Н 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Белый Яр Доска Сотник Н Н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135" cy="136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3D4A" w:rsidRPr="00CA3D4A">
        <w:rPr>
          <w:rFonts w:ascii="Times New Roman" w:hAnsi="Times New Roman" w:cs="Times New Roman"/>
        </w:rPr>
        <w:t>6 декабря 2005 г. в Музее боевой и трудовой Сла</w:t>
      </w:r>
      <w:r w:rsidR="00CA3D4A" w:rsidRPr="00CA3D4A">
        <w:rPr>
          <w:rFonts w:ascii="Times New Roman" w:hAnsi="Times New Roman" w:cs="Times New Roman"/>
        </w:rPr>
        <w:softHyphen/>
        <w:t xml:space="preserve">вы п. Белый Яр открыта мемориальная доска </w:t>
      </w:r>
      <w:r w:rsidR="00CA3D4A" w:rsidRPr="00CA3D4A">
        <w:rPr>
          <w:rStyle w:val="20"/>
          <w:rFonts w:eastAsia="Arial Unicode MS"/>
        </w:rPr>
        <w:t>Николаю Николаевичу Сотнику</w:t>
      </w:r>
      <w:r w:rsidR="00CA3D4A" w:rsidRPr="00CA3D4A">
        <w:rPr>
          <w:rFonts w:ascii="Times New Roman" w:hAnsi="Times New Roman" w:cs="Times New Roman"/>
        </w:rPr>
        <w:t>, погибшему в Чеченской рес</w:t>
      </w:r>
      <w:r w:rsidR="00CA3D4A" w:rsidRPr="00CA3D4A">
        <w:rPr>
          <w:rFonts w:ascii="Times New Roman" w:hAnsi="Times New Roman" w:cs="Times New Roman"/>
        </w:rPr>
        <w:softHyphen/>
        <w:t>публике, посмертно награждённому орденом Мужества.</w:t>
      </w:r>
    </w:p>
    <w:p w14:paraId="01E21358" w14:textId="033CCB6A" w:rsidR="00CA3D4A" w:rsidRPr="00CA3D4A" w:rsidRDefault="00CA3D4A" w:rsidP="00784CC9">
      <w:pPr>
        <w:ind w:firstLine="600"/>
        <w:jc w:val="both"/>
        <w:rPr>
          <w:rFonts w:ascii="Times New Roman" w:hAnsi="Times New Roman" w:cs="Times New Roman"/>
        </w:rPr>
      </w:pPr>
      <w:r w:rsidRPr="00CA3D4A">
        <w:rPr>
          <w:rFonts w:ascii="Times New Roman" w:hAnsi="Times New Roman" w:cs="Times New Roman"/>
        </w:rPr>
        <w:t>Оставшиеся молодыми</w:t>
      </w:r>
      <w:proofErr w:type="gramStart"/>
      <w:r w:rsidRPr="00CA3D4A">
        <w:rPr>
          <w:rFonts w:ascii="Times New Roman" w:hAnsi="Times New Roman" w:cs="Times New Roman"/>
        </w:rPr>
        <w:t>... :</w:t>
      </w:r>
      <w:proofErr w:type="gramEnd"/>
      <w:r w:rsidRPr="00CA3D4A">
        <w:rPr>
          <w:rFonts w:ascii="Times New Roman" w:hAnsi="Times New Roman" w:cs="Times New Roman"/>
        </w:rPr>
        <w:t xml:space="preserve"> памяти павших участников боевых действий посвящается / [авт.-сост. И. А. Калашнико</w:t>
      </w:r>
      <w:r w:rsidRPr="00CA3D4A">
        <w:rPr>
          <w:rFonts w:ascii="Times New Roman" w:hAnsi="Times New Roman" w:cs="Times New Roman"/>
        </w:rPr>
        <w:softHyphen/>
        <w:t>ва ; авт. проекта Э. Б. Логинов]. – Сургут, 2006. – С. 96-97.</w:t>
      </w:r>
    </w:p>
    <w:p w14:paraId="590CDA2E" w14:textId="4F3662E1" w:rsidR="00CA3D4A" w:rsidRPr="00CA3D4A" w:rsidRDefault="00CA3D4A" w:rsidP="00784CC9">
      <w:pPr>
        <w:ind w:firstLine="600"/>
        <w:jc w:val="both"/>
        <w:rPr>
          <w:rFonts w:ascii="Times New Roman" w:hAnsi="Times New Roman" w:cs="Times New Roman"/>
        </w:rPr>
        <w:sectPr w:rsidR="00CA3D4A" w:rsidRPr="00CA3D4A" w:rsidSect="00784CC9">
          <w:type w:val="continuous"/>
          <w:pgSz w:w="11900" w:h="16840" w:code="9"/>
          <w:pgMar w:top="731" w:right="1106" w:bottom="731" w:left="1100" w:header="0" w:footer="6" w:gutter="0"/>
          <w:cols w:space="720"/>
          <w:noEndnote/>
          <w:docGrid w:linePitch="360"/>
        </w:sectPr>
      </w:pPr>
      <w:proofErr w:type="spellStart"/>
      <w:r w:rsidRPr="00CA3D4A">
        <w:rPr>
          <w:rFonts w:ascii="Times New Roman" w:hAnsi="Times New Roman" w:cs="Times New Roman"/>
        </w:rPr>
        <w:t>Газарян</w:t>
      </w:r>
      <w:proofErr w:type="spellEnd"/>
      <w:r w:rsidRPr="00CA3D4A">
        <w:rPr>
          <w:rFonts w:ascii="Times New Roman" w:hAnsi="Times New Roman" w:cs="Times New Roman"/>
        </w:rPr>
        <w:t xml:space="preserve"> Г. Он хотел, чтобы им гордились // Вестник – 2016. – 21 окт. (№ 43). –  С.</w:t>
      </w:r>
    </w:p>
    <w:p w14:paraId="6DA41952" w14:textId="77777777" w:rsidR="006B152F" w:rsidRPr="00CA3D4A" w:rsidRDefault="006B152F">
      <w:pPr>
        <w:rPr>
          <w:rFonts w:ascii="Times New Roman" w:hAnsi="Times New Roman" w:cs="Times New Roman"/>
        </w:rPr>
      </w:pPr>
    </w:p>
    <w:sectPr w:rsidR="006B152F" w:rsidRPr="00CA3D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C081B5" w14:textId="77777777" w:rsidR="000E6C4D" w:rsidRDefault="000E6C4D" w:rsidP="00784CC9">
      <w:r>
        <w:separator/>
      </w:r>
    </w:p>
  </w:endnote>
  <w:endnote w:type="continuationSeparator" w:id="0">
    <w:p w14:paraId="1A941BCF" w14:textId="77777777" w:rsidR="000E6C4D" w:rsidRDefault="000E6C4D" w:rsidP="00784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2FF798" w14:textId="77777777" w:rsidR="009069B8" w:rsidRDefault="00646E8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3EA611BA" wp14:editId="0402F014">
              <wp:simplePos x="0" y="0"/>
              <wp:positionH relativeFrom="page">
                <wp:posOffset>3752215</wp:posOffset>
              </wp:positionH>
              <wp:positionV relativeFrom="page">
                <wp:posOffset>10116820</wp:posOffset>
              </wp:positionV>
              <wp:extent cx="67310" cy="153035"/>
              <wp:effectExtent l="0" t="1270" r="0" b="0"/>
              <wp:wrapNone/>
              <wp:docPr id="4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99469D" w14:textId="77777777" w:rsidR="009069B8" w:rsidRDefault="00646E84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Pr="001124F8">
                            <w:rPr>
                              <w:rStyle w:val="105pt"/>
                              <w:noProof/>
                            </w:rPr>
                            <w:t>10</w:t>
                          </w:r>
                          <w:r>
                            <w:rPr>
                              <w:rStyle w:val="105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A611BA"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6" type="#_x0000_t202" style="position:absolute;margin-left:295.45pt;margin-top:796.6pt;width:5.3pt;height:12.0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" filled="f" stroked="f">
              <v:textbox style="mso-fit-shape-to-text:t" inset="0,0,0,0">
                <w:txbxContent>
                  <w:p w14:paraId="7899469D" w14:textId="77777777" w:rsidR="009069B8" w:rsidRDefault="00646E84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 w:rsidRPr="001124F8">
                      <w:rPr>
                        <w:rStyle w:val="105pt"/>
                        <w:noProof/>
                      </w:rPr>
                      <w:t>10</w:t>
                    </w:r>
                    <w:r>
                      <w:rPr>
                        <w:rStyle w:val="105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9825EE" w14:textId="77777777" w:rsidR="009069B8" w:rsidRDefault="00646E8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7FC0EB21" wp14:editId="27095636">
              <wp:simplePos x="0" y="0"/>
              <wp:positionH relativeFrom="page">
                <wp:posOffset>3743960</wp:posOffset>
              </wp:positionH>
              <wp:positionV relativeFrom="page">
                <wp:posOffset>10333355</wp:posOffset>
              </wp:positionV>
              <wp:extent cx="67310" cy="153035"/>
              <wp:effectExtent l="635" t="0" r="0" b="635"/>
              <wp:wrapNone/>
              <wp:docPr id="42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E6E84A" w14:textId="77777777" w:rsidR="009069B8" w:rsidRDefault="00646E84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Pr="001124F8">
                            <w:rPr>
                              <w:rStyle w:val="105pt"/>
                              <w:noProof/>
                            </w:rPr>
                            <w:t>9</w:t>
                          </w:r>
                          <w:r>
                            <w:rPr>
                              <w:rStyle w:val="105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C0EB21"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27" type="#_x0000_t202" style="position:absolute;margin-left:294.8pt;margin-top:813.65pt;width:5.3pt;height:12.0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" filled="f" stroked="f">
              <v:textbox style="mso-fit-shape-to-text:t" inset="0,0,0,0">
                <w:txbxContent>
                  <w:p w14:paraId="74E6E84A" w14:textId="77777777" w:rsidR="009069B8" w:rsidRDefault="00646E84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 w:rsidRPr="001124F8">
                      <w:rPr>
                        <w:rStyle w:val="105pt"/>
                        <w:noProof/>
                      </w:rPr>
                      <w:t>9</w:t>
                    </w:r>
                    <w:r>
                      <w:rPr>
                        <w:rStyle w:val="105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15B235" w14:textId="77777777" w:rsidR="009069B8" w:rsidRDefault="00646E8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2C3D2DF6" wp14:editId="4218EFC3">
              <wp:simplePos x="0" y="0"/>
              <wp:positionH relativeFrom="page">
                <wp:posOffset>3749040</wp:posOffset>
              </wp:positionH>
              <wp:positionV relativeFrom="page">
                <wp:posOffset>10116820</wp:posOffset>
              </wp:positionV>
              <wp:extent cx="67310" cy="153035"/>
              <wp:effectExtent l="0" t="1270" r="3175" b="0"/>
              <wp:wrapNone/>
              <wp:docPr id="40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E06291" w14:textId="77777777" w:rsidR="009069B8" w:rsidRDefault="00646E84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Pr="00B85AA4">
                            <w:rPr>
                              <w:rStyle w:val="105pt"/>
                              <w:noProof/>
                            </w:rPr>
                            <w:t>3</w:t>
                          </w:r>
                          <w:r>
                            <w:rPr>
                              <w:rStyle w:val="105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3D2DF6" id="_x0000_t202" coordsize="21600,21600" o:spt="202" path="m,l,21600r21600,l21600,xe">
              <v:stroke joinstyle="miter"/>
              <v:path gradientshapeok="t" o:connecttype="rect"/>
            </v:shapetype>
            <v:shape id="Text Box 40" o:spid="_x0000_s1028" type="#_x0000_t202" style="position:absolute;margin-left:295.2pt;margin-top:796.6pt;width:5.3pt;height:12.0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" filled="f" stroked="f">
              <v:textbox style="mso-fit-shape-to-text:t" inset="0,0,0,0">
                <w:txbxContent>
                  <w:p w14:paraId="5DE06291" w14:textId="77777777" w:rsidR="009069B8" w:rsidRDefault="00646E84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 w:rsidRPr="00B85AA4">
                      <w:rPr>
                        <w:rStyle w:val="105pt"/>
                        <w:noProof/>
                      </w:rPr>
                      <w:t>3</w:t>
                    </w:r>
                    <w:r>
                      <w:rPr>
                        <w:rStyle w:val="105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A9D932" w14:textId="77777777" w:rsidR="000E6C4D" w:rsidRDefault="000E6C4D" w:rsidP="00784CC9">
      <w:r>
        <w:separator/>
      </w:r>
    </w:p>
  </w:footnote>
  <w:footnote w:type="continuationSeparator" w:id="0">
    <w:p w14:paraId="435CBBB6" w14:textId="77777777" w:rsidR="000E6C4D" w:rsidRDefault="000E6C4D" w:rsidP="00784C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52F"/>
    <w:rsid w:val="000E6C4D"/>
    <w:rsid w:val="002E62C5"/>
    <w:rsid w:val="00646E84"/>
    <w:rsid w:val="006B152F"/>
    <w:rsid w:val="00784CC9"/>
    <w:rsid w:val="00A72070"/>
    <w:rsid w:val="00BC53E8"/>
    <w:rsid w:val="00CA2E0F"/>
    <w:rsid w:val="00CA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1B100"/>
  <w15:chartTrackingRefBased/>
  <w15:docId w15:val="{343FE3FC-E892-4A61-A858-E49860B4F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CA3D4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A3D4A"/>
    <w:rPr>
      <w:color w:val="0066CC"/>
      <w:u w:val="single"/>
    </w:rPr>
  </w:style>
  <w:style w:type="character" w:customStyle="1" w:styleId="a4">
    <w:name w:val="Колонтитул_"/>
    <w:basedOn w:val="a0"/>
    <w:link w:val="a5"/>
    <w:rsid w:val="00CA3D4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05pt">
    <w:name w:val="Колонтитул + 10;5 pt;Не полужирный"/>
    <w:basedOn w:val="a4"/>
    <w:rsid w:val="00CA3D4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">
    <w:name w:val="Основной текст (2)_"/>
    <w:basedOn w:val="a0"/>
    <w:rsid w:val="00CA3D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 + Полужирный"/>
    <w:basedOn w:val="2"/>
    <w:rsid w:val="00CA3D4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Заголовок №3_"/>
    <w:basedOn w:val="a0"/>
    <w:link w:val="30"/>
    <w:rsid w:val="00CA3D4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5">
    <w:name w:val="Основной текст (5)_"/>
    <w:basedOn w:val="a0"/>
    <w:rsid w:val="00CA3D4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13pt">
    <w:name w:val="Колонтитул + 13 pt"/>
    <w:basedOn w:val="a4"/>
    <w:rsid w:val="00CA3D4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CA3D4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50">
    <w:name w:val="Основной текст (5)"/>
    <w:basedOn w:val="5"/>
    <w:rsid w:val="00CA3D4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">
    <w:name w:val="Основной текст (2)"/>
    <w:basedOn w:val="2"/>
    <w:rsid w:val="00CA3D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CA3D4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55pt">
    <w:name w:val="Основной текст (5) + 5 pt;Не курсив"/>
    <w:basedOn w:val="5"/>
    <w:rsid w:val="00CA3D4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paragraph" w:customStyle="1" w:styleId="a5">
    <w:name w:val="Колонтитул"/>
    <w:basedOn w:val="a"/>
    <w:link w:val="a4"/>
    <w:rsid w:val="00CA3D4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30">
    <w:name w:val="Заголовок №3"/>
    <w:basedOn w:val="a"/>
    <w:link w:val="3"/>
    <w:rsid w:val="00CA3D4A"/>
    <w:pPr>
      <w:shd w:val="clear" w:color="auto" w:fill="FFFFFF"/>
      <w:spacing w:before="240" w:line="274" w:lineRule="exact"/>
      <w:ind w:hanging="580"/>
      <w:jc w:val="both"/>
      <w:outlineLvl w:val="2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80">
    <w:name w:val="Основной текст (8)"/>
    <w:basedOn w:val="a"/>
    <w:link w:val="8"/>
    <w:rsid w:val="00CA3D4A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90">
    <w:name w:val="Основной текст (9)"/>
    <w:basedOn w:val="a"/>
    <w:link w:val="9"/>
    <w:rsid w:val="00CA3D4A"/>
    <w:pPr>
      <w:shd w:val="clear" w:color="auto" w:fill="FFFFFF"/>
      <w:spacing w:before="60" w:after="600" w:line="0" w:lineRule="atLeast"/>
      <w:ind w:hanging="1040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styleId="a6">
    <w:name w:val="Unresolved Mention"/>
    <w:basedOn w:val="a0"/>
    <w:uiPriority w:val="99"/>
    <w:semiHidden/>
    <w:unhideWhenUsed/>
    <w:rsid w:val="002E62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3.jpeg"/><Relationship Id="rId5" Type="http://schemas.openxmlformats.org/officeDocument/2006/relationships/endnotes" Target="endnotes.xml"/><Relationship Id="rId15" Type="http://schemas.openxmlformats.org/officeDocument/2006/relationships/image" Target="media/image6.jpeg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yperlink" Target="https://hronolenta.raionka.ru/2017/05/25/&#1073;&#1077;&#1083;&#1086;&#1103;&#1088;&#1089;&#1082;&#1086;&#1081;-&#1073;&#1080;&#1073;&#1083;&#1080;&#1086;&#1090;&#1077;&#1082;&#1077;-&#1087;&#1088;&#1080;&#1089;&#1074;&#1086;&#1077;&#1085;&#1086;-&#1080;&#1084;&#1103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Яковенко</dc:creator>
  <cp:keywords/>
  <dc:description/>
  <cp:lastModifiedBy>Яна Яковенко</cp:lastModifiedBy>
  <cp:revision>4</cp:revision>
  <dcterms:created xsi:type="dcterms:W3CDTF">2023-06-22T10:58:00Z</dcterms:created>
  <dcterms:modified xsi:type="dcterms:W3CDTF">2023-06-22T11:42:00Z</dcterms:modified>
</cp:coreProperties>
</file>